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98" w:rsidRDefault="00490698" w:rsidP="004B71A8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71A8" w:rsidRPr="00E659C3" w:rsidRDefault="004B71A8" w:rsidP="004B71A8">
      <w:pPr>
        <w:pStyle w:val="a4"/>
        <w:rPr>
          <w:sz w:val="28"/>
          <w:szCs w:val="28"/>
        </w:rPr>
      </w:pPr>
      <w:r>
        <w:rPr>
          <w:sz w:val="28"/>
          <w:szCs w:val="28"/>
        </w:rPr>
        <w:t>ЛАЗУРНЕНСКИЙ</w:t>
      </w:r>
      <w:r w:rsidRPr="00E659C3">
        <w:rPr>
          <w:sz w:val="28"/>
          <w:szCs w:val="28"/>
        </w:rPr>
        <w:t xml:space="preserve"> СЕЛЬСКИЙ СОВЕТ ДЕПУТАТОВ</w:t>
      </w:r>
    </w:p>
    <w:p w:rsidR="00490698" w:rsidRDefault="004B71A8" w:rsidP="004B71A8">
      <w:pPr>
        <w:jc w:val="center"/>
        <w:rPr>
          <w:rFonts w:ascii="Times New Roman" w:hAnsi="Times New Roman"/>
          <w:b/>
          <w:sz w:val="28"/>
          <w:szCs w:val="28"/>
        </w:rPr>
      </w:pPr>
      <w:r w:rsidRPr="00E659C3">
        <w:rPr>
          <w:rFonts w:ascii="Times New Roman" w:hAnsi="Times New Roman"/>
          <w:b/>
          <w:sz w:val="28"/>
          <w:szCs w:val="28"/>
        </w:rPr>
        <w:t>КОЗУЛЬСКОГО РАЙОНА</w:t>
      </w:r>
    </w:p>
    <w:p w:rsidR="004B71A8" w:rsidRPr="00E659C3" w:rsidRDefault="004B71A8" w:rsidP="004B71A8">
      <w:pPr>
        <w:jc w:val="center"/>
        <w:rPr>
          <w:rFonts w:ascii="Times New Roman" w:hAnsi="Times New Roman"/>
          <w:b/>
          <w:sz w:val="28"/>
          <w:szCs w:val="28"/>
        </w:rPr>
      </w:pPr>
      <w:r w:rsidRPr="00E659C3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845BCA" w:rsidRDefault="00845BCA" w:rsidP="004B71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A8" w:rsidRPr="00E659C3" w:rsidRDefault="004B71A8" w:rsidP="004B71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659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659C3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71A8" w:rsidRPr="00E659C3" w:rsidRDefault="004B71A8" w:rsidP="004B71A8">
      <w:pPr>
        <w:pStyle w:val="a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93"/>
        <w:gridCol w:w="3225"/>
        <w:gridCol w:w="3153"/>
      </w:tblGrid>
      <w:tr w:rsidR="004B71A8" w:rsidRPr="00E659C3" w:rsidTr="00601115">
        <w:tc>
          <w:tcPr>
            <w:tcW w:w="3345" w:type="dxa"/>
          </w:tcPr>
          <w:p w:rsidR="004B71A8" w:rsidRPr="00E659C3" w:rsidRDefault="00845BCA" w:rsidP="00601115">
            <w:pPr>
              <w:pStyle w:val="a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октября </w:t>
            </w:r>
            <w:r w:rsidR="004B71A8" w:rsidRPr="00E659C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45" w:type="dxa"/>
          </w:tcPr>
          <w:p w:rsidR="004B71A8" w:rsidRPr="00E659C3" w:rsidRDefault="004B71A8" w:rsidP="0060111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азурный</w:t>
            </w:r>
          </w:p>
        </w:tc>
        <w:tc>
          <w:tcPr>
            <w:tcW w:w="3345" w:type="dxa"/>
          </w:tcPr>
          <w:p w:rsidR="004B71A8" w:rsidRPr="00E659C3" w:rsidRDefault="004B71A8" w:rsidP="00845BCA">
            <w:pPr>
              <w:pStyle w:val="a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59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BCA"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</w:p>
        </w:tc>
      </w:tr>
    </w:tbl>
    <w:p w:rsidR="004B71A8" w:rsidRDefault="004B71A8" w:rsidP="004B71A8"/>
    <w:p w:rsidR="004B71A8" w:rsidRPr="00892E57" w:rsidRDefault="004B71A8" w:rsidP="004B71A8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892E57">
        <w:rPr>
          <w:rStyle w:val="a7"/>
          <w:b w:val="0"/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</w:t>
      </w:r>
      <w:r>
        <w:rPr>
          <w:rStyle w:val="a7"/>
          <w:b w:val="0"/>
          <w:sz w:val="28"/>
          <w:szCs w:val="28"/>
        </w:rPr>
        <w:t xml:space="preserve"> </w:t>
      </w:r>
      <w:r w:rsidRPr="00892E57">
        <w:rPr>
          <w:rStyle w:val="a7"/>
          <w:b w:val="0"/>
          <w:sz w:val="28"/>
          <w:szCs w:val="28"/>
        </w:rPr>
        <w:t>Лазурненского сельсовета</w:t>
      </w:r>
    </w:p>
    <w:p w:rsidR="004B71A8" w:rsidRPr="00892E57" w:rsidRDefault="004B71A8" w:rsidP="004B71A8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4B71A8" w:rsidRPr="00892E57" w:rsidRDefault="004B71A8" w:rsidP="004B71A8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4B71A8" w:rsidRPr="00892E57" w:rsidRDefault="004B71A8" w:rsidP="004B7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E57">
        <w:rPr>
          <w:rFonts w:ascii="Times New Roman" w:hAnsi="Times New Roman"/>
          <w:sz w:val="28"/>
          <w:szCs w:val="28"/>
        </w:rPr>
        <w:t xml:space="preserve">В целях установления общего порядка управления и распоряжения муниципальным имуществом </w:t>
      </w:r>
      <w:r>
        <w:rPr>
          <w:rFonts w:ascii="Times New Roman" w:hAnsi="Times New Roman"/>
          <w:sz w:val="28"/>
          <w:szCs w:val="28"/>
        </w:rPr>
        <w:t>Лазурненского сельсовета</w:t>
      </w:r>
      <w:r w:rsidRPr="00892E57">
        <w:rPr>
          <w:rFonts w:ascii="Times New Roman" w:hAnsi="Times New Roman"/>
          <w:sz w:val="28"/>
          <w:szCs w:val="28"/>
        </w:rPr>
        <w:t xml:space="preserve">, в соответствии с Гражданским </w:t>
      </w:r>
      <w:hyperlink r:id="rId4" w:history="1">
        <w:r w:rsidRPr="00892E57">
          <w:rPr>
            <w:rFonts w:ascii="Times New Roman" w:hAnsi="Times New Roman"/>
            <w:sz w:val="28"/>
            <w:szCs w:val="28"/>
          </w:rPr>
          <w:t>кодексом</w:t>
        </w:r>
      </w:hyperlink>
      <w:r w:rsidRPr="00892E57">
        <w:rPr>
          <w:rFonts w:ascii="Times New Roman" w:hAnsi="Times New Roman"/>
          <w:sz w:val="28"/>
          <w:szCs w:val="28"/>
        </w:rPr>
        <w:t xml:space="preserve"> Российской Федерации, Земельным кодексом Российской Федерации, Жилищным </w:t>
      </w:r>
      <w:hyperlink r:id="rId5" w:history="1">
        <w:r w:rsidRPr="00892E57">
          <w:rPr>
            <w:rFonts w:ascii="Times New Roman" w:hAnsi="Times New Roman"/>
            <w:sz w:val="28"/>
            <w:szCs w:val="28"/>
          </w:rPr>
          <w:t>кодексом</w:t>
        </w:r>
      </w:hyperlink>
      <w:r w:rsidRPr="00892E57">
        <w:rPr>
          <w:rFonts w:ascii="Times New Roman" w:hAnsi="Times New Roman"/>
          <w:sz w:val="28"/>
          <w:szCs w:val="28"/>
        </w:rPr>
        <w:t xml:space="preserve"> Российской Федерации, Градостроительным </w:t>
      </w:r>
      <w:hyperlink r:id="rId6" w:history="1">
        <w:r w:rsidRPr="00892E57">
          <w:rPr>
            <w:rFonts w:ascii="Times New Roman" w:hAnsi="Times New Roman"/>
            <w:sz w:val="28"/>
            <w:szCs w:val="28"/>
          </w:rPr>
          <w:t>кодексом</w:t>
        </w:r>
      </w:hyperlink>
      <w:r w:rsidRPr="00892E57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892E57">
          <w:rPr>
            <w:rFonts w:ascii="Times New Roman" w:hAnsi="Times New Roman"/>
            <w:sz w:val="28"/>
            <w:szCs w:val="28"/>
          </w:rPr>
          <w:t>законом</w:t>
        </w:r>
      </w:hyperlink>
      <w:r w:rsidRPr="00892E57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892E57">
          <w:rPr>
            <w:rFonts w:ascii="Times New Roman" w:hAnsi="Times New Roman"/>
            <w:sz w:val="28"/>
            <w:szCs w:val="28"/>
          </w:rPr>
          <w:t>законом</w:t>
        </w:r>
      </w:hyperlink>
      <w:r w:rsidRPr="00892E57">
        <w:rPr>
          <w:rFonts w:ascii="Times New Roman" w:hAnsi="Times New Roman"/>
          <w:sz w:val="28"/>
          <w:szCs w:val="28"/>
        </w:rPr>
        <w:t xml:space="preserve"> от 26.07.2006 N 135-ФЗ "О защите конкуренции", руководствуясь </w:t>
      </w:r>
      <w:hyperlink r:id="rId9" w:history="1">
        <w:r w:rsidRPr="00892E57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92E57">
        <w:rPr>
          <w:rFonts w:ascii="Times New Roman" w:hAnsi="Times New Roman"/>
          <w:sz w:val="28"/>
          <w:szCs w:val="28"/>
        </w:rPr>
        <w:t xml:space="preserve"> Лазурненского сельсовета Козульского района Красноярского края, Лазурненский  сельский Совет депутатов   РЕШИЛ:</w:t>
      </w:r>
    </w:p>
    <w:p w:rsidR="004B71A8" w:rsidRPr="00892E57" w:rsidRDefault="004B71A8" w:rsidP="004B71A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4B71A8" w:rsidRDefault="004B71A8" w:rsidP="004B71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92E57">
        <w:rPr>
          <w:rFonts w:ascii="Times New Roman" w:hAnsi="Times New Roman"/>
          <w:sz w:val="28"/>
          <w:szCs w:val="28"/>
        </w:rPr>
        <w:t>1. Утвердить Порядок управления и распоряжения имуществом, находящимся в муниципальной собственности  Лазурненского сельсовета согласно приложению к настоящему Решению.</w:t>
      </w:r>
    </w:p>
    <w:p w:rsidR="004B71A8" w:rsidRPr="00892E57" w:rsidRDefault="004B71A8" w:rsidP="004B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92E57">
        <w:rPr>
          <w:rFonts w:ascii="Times New Roman" w:hAnsi="Times New Roman"/>
          <w:sz w:val="28"/>
          <w:szCs w:val="28"/>
        </w:rPr>
        <w:t xml:space="preserve"> 2. Опубликовать настоящее решение в периодическом печатном издании «Лазурненский вестник»,  </w:t>
      </w:r>
      <w:r w:rsidRPr="00892E5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92E5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proofErr w:type="gramStart"/>
      <w:r w:rsidRPr="00892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3402" w:rsidRDefault="00793402"/>
    <w:p w:rsidR="004B71A8" w:rsidRDefault="004B71A8"/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946"/>
        <w:gridCol w:w="4625"/>
      </w:tblGrid>
      <w:tr w:rsidR="004B71A8" w:rsidRPr="00B51AF4" w:rsidTr="00601115">
        <w:trPr>
          <w:trHeight w:val="2010"/>
        </w:trPr>
        <w:tc>
          <w:tcPr>
            <w:tcW w:w="5070" w:type="dxa"/>
          </w:tcPr>
          <w:p w:rsidR="004B71A8" w:rsidRPr="00B51AF4" w:rsidRDefault="004B71A8" w:rsidP="00601115">
            <w:pPr>
              <w:pStyle w:val="a8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Председатель </w:t>
            </w:r>
            <w:proofErr w:type="gramStart"/>
            <w:r w:rsidRPr="00B51AF4">
              <w:rPr>
                <w:bCs/>
                <w:iCs/>
                <w:szCs w:val="28"/>
                <w:lang w:eastAsia="en-US"/>
              </w:rPr>
              <w:t>сельского</w:t>
            </w:r>
            <w:proofErr w:type="gramEnd"/>
            <w:r w:rsidRPr="00B51AF4">
              <w:rPr>
                <w:bCs/>
                <w:iCs/>
                <w:szCs w:val="28"/>
                <w:lang w:eastAsia="en-US"/>
              </w:rPr>
              <w:t xml:space="preserve"> </w:t>
            </w:r>
          </w:p>
          <w:p w:rsidR="004B71A8" w:rsidRPr="00B51AF4" w:rsidRDefault="004B71A8" w:rsidP="00601115">
            <w:pPr>
              <w:pStyle w:val="a8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Совета депутатов </w:t>
            </w:r>
          </w:p>
          <w:p w:rsidR="004B71A8" w:rsidRPr="00B51AF4" w:rsidRDefault="004B71A8" w:rsidP="00601115">
            <w:pPr>
              <w:pStyle w:val="a8"/>
              <w:rPr>
                <w:bCs/>
                <w:iCs/>
                <w:szCs w:val="28"/>
                <w:lang w:eastAsia="en-US"/>
              </w:rPr>
            </w:pPr>
          </w:p>
          <w:p w:rsidR="004B71A8" w:rsidRPr="00B51AF4" w:rsidRDefault="004B71A8" w:rsidP="00601115">
            <w:pPr>
              <w:pStyle w:val="a8"/>
              <w:ind w:firstLine="0"/>
              <w:rPr>
                <w:bCs/>
                <w:iCs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szCs w:val="28"/>
                <w:lang w:eastAsia="en-US"/>
              </w:rPr>
              <w:t>__________________В.И.Транчукова</w:t>
            </w:r>
            <w:proofErr w:type="spellEnd"/>
          </w:p>
          <w:p w:rsidR="004B71A8" w:rsidRPr="00B51AF4" w:rsidRDefault="004B71A8" w:rsidP="00601115">
            <w:pPr>
              <w:pStyle w:val="a8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4B71A8" w:rsidRPr="00B51AF4" w:rsidRDefault="004B71A8" w:rsidP="00601115">
            <w:pPr>
              <w:pStyle w:val="a8"/>
              <w:ind w:firstLine="0"/>
              <w:rPr>
                <w:bCs/>
                <w:iCs/>
                <w:szCs w:val="28"/>
                <w:lang w:eastAsia="en-US"/>
              </w:rPr>
            </w:pPr>
            <w:r w:rsidRPr="00B51AF4">
              <w:rPr>
                <w:bCs/>
                <w:iCs/>
                <w:szCs w:val="28"/>
                <w:lang w:eastAsia="en-US"/>
              </w:rPr>
              <w:t xml:space="preserve"> Глава  сельсовета</w:t>
            </w:r>
          </w:p>
          <w:p w:rsidR="004B71A8" w:rsidRPr="00B51AF4" w:rsidRDefault="004B71A8" w:rsidP="00601115">
            <w:pPr>
              <w:pStyle w:val="a8"/>
              <w:rPr>
                <w:bCs/>
                <w:iCs/>
                <w:szCs w:val="28"/>
                <w:lang w:eastAsia="en-US"/>
              </w:rPr>
            </w:pPr>
          </w:p>
          <w:p w:rsidR="004B71A8" w:rsidRPr="00B51AF4" w:rsidRDefault="004B71A8" w:rsidP="00601115">
            <w:pPr>
              <w:pStyle w:val="a8"/>
              <w:rPr>
                <w:bCs/>
                <w:iCs/>
                <w:szCs w:val="28"/>
                <w:lang w:eastAsia="en-US"/>
              </w:rPr>
            </w:pPr>
          </w:p>
          <w:p w:rsidR="004B71A8" w:rsidRPr="00B51AF4" w:rsidRDefault="004B71A8" w:rsidP="00601115">
            <w:pPr>
              <w:pStyle w:val="a8"/>
              <w:ind w:firstLine="0"/>
              <w:rPr>
                <w:bCs/>
                <w:iCs/>
                <w:szCs w:val="28"/>
                <w:lang w:eastAsia="en-US"/>
              </w:rPr>
            </w:pPr>
            <w:proofErr w:type="spellStart"/>
            <w:r>
              <w:rPr>
                <w:bCs/>
                <w:iCs/>
                <w:szCs w:val="28"/>
                <w:lang w:eastAsia="en-US"/>
              </w:rPr>
              <w:t>________________А.С.Дементьев</w:t>
            </w:r>
            <w:proofErr w:type="spellEnd"/>
            <w:r w:rsidRPr="00B51AF4">
              <w:rPr>
                <w:bCs/>
                <w:iCs/>
                <w:szCs w:val="28"/>
                <w:lang w:eastAsia="en-US"/>
              </w:rPr>
              <w:t xml:space="preserve">  </w:t>
            </w:r>
          </w:p>
        </w:tc>
      </w:tr>
    </w:tbl>
    <w:p w:rsidR="004B71A8" w:rsidRDefault="004B71A8"/>
    <w:p w:rsidR="004B71A8" w:rsidRDefault="004B71A8"/>
    <w:p w:rsidR="004B71A8" w:rsidRDefault="004B71A8"/>
    <w:p w:rsidR="004B71A8" w:rsidRDefault="004B71A8" w:rsidP="004B71A8">
      <w:pPr>
        <w:spacing w:after="0" w:line="240" w:lineRule="auto"/>
      </w:pPr>
    </w:p>
    <w:p w:rsidR="004B71A8" w:rsidRPr="004B71A8" w:rsidRDefault="004B71A8" w:rsidP="004B7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4B71A8" w:rsidRPr="004B71A8" w:rsidRDefault="004B71A8" w:rsidP="004B71A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Лазурненского сельского Совета</w:t>
      </w:r>
    </w:p>
    <w:p w:rsidR="004B71A8" w:rsidRPr="004B71A8" w:rsidRDefault="004B71A8" w:rsidP="004B71A8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845BCA">
        <w:rPr>
          <w:rFonts w:ascii="Times New Roman" w:hAnsi="Times New Roman" w:cs="Times New Roman"/>
          <w:sz w:val="28"/>
          <w:szCs w:val="28"/>
        </w:rPr>
        <w:t xml:space="preserve"> 20.10.2020</w:t>
      </w:r>
      <w:r w:rsidRPr="004B71A8">
        <w:rPr>
          <w:rFonts w:ascii="Times New Roman" w:hAnsi="Times New Roman" w:cs="Times New Roman"/>
          <w:sz w:val="28"/>
          <w:szCs w:val="28"/>
        </w:rPr>
        <w:t xml:space="preserve"> № </w:t>
      </w:r>
      <w:r w:rsidR="00845BCA">
        <w:rPr>
          <w:rFonts w:ascii="Times New Roman" w:hAnsi="Times New Roman" w:cs="Times New Roman"/>
          <w:sz w:val="28"/>
          <w:szCs w:val="28"/>
        </w:rPr>
        <w:t>09-45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B71A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и распоряжения имуществом, находящимся в муниципальной собственности </w:t>
      </w:r>
      <w:r w:rsidRPr="004B71A8">
        <w:rPr>
          <w:rFonts w:ascii="Times New Roman" w:hAnsi="Times New Roman" w:cs="Times New Roman"/>
          <w:b/>
          <w:sz w:val="28"/>
          <w:szCs w:val="28"/>
        </w:rPr>
        <w:t xml:space="preserve"> Лазурненского сельсовета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1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1.1. Настоящий Порядок не распространяется на правоотношения, связанные с регулированием бюджетного процесса в </w:t>
      </w:r>
      <w:r>
        <w:rPr>
          <w:rFonts w:ascii="Times New Roman" w:hAnsi="Times New Roman" w:cs="Times New Roman"/>
          <w:sz w:val="28"/>
          <w:szCs w:val="28"/>
        </w:rPr>
        <w:t>Лазурненском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, отношений в сфере природных ресурсов, неимущественных прав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1.2.  Имущество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предназначено для решения вопросов местного значения, осуществления отдельных государственных полномочий, обеспечения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самоуправления, муниципальных служащих, работников муниципальных предприятий и учреждений.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1.3. Имущество, принадлежащее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, является муниципальной собственностью (далее по тексту – муниципальная собственность).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(далее по тексту - сельское поселение) своими действиями могут приобретать и осуществлять права и обязанности Администрация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в рамках своей компетенции, установленной актами, в соответствии с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В случаях и в порядке, предусмотренных федеральными законами, указами Президента Российской Федерации и постановлениями Правительства Российской Федерации, нормативными актами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71A8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по их специальному поручению от имени  сельского поселения могут выступать государственные органы, органы местного самоуправления, а также юридические лица и граждане.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1.4. Администрация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 самостоятельно владеет, пользуется и распоряжается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органа местного самоуправления сельского  поселения.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lastRenderedPageBreak/>
        <w:t>1.5. Муниципальная собственность может использоваться для осуществления любых не запрещенных действующим законодательством видов деятельности.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1A8">
        <w:rPr>
          <w:rFonts w:ascii="Times New Roman" w:hAnsi="Times New Roman" w:cs="Times New Roman"/>
          <w:b/>
          <w:sz w:val="28"/>
          <w:szCs w:val="28"/>
        </w:rPr>
        <w:t>2. Право муниципальной собственности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2.1. Сельское поселение владеет, пользуется и распоряжается муниципальной собственностью с целью эффективного развития экономики сельского поселения, обеспечения жизнедеятельности населения сельского поселения, а также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7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Муниципальная собственность сельского поселения, если иное не установлено федеральным законом, может быть передана во временное пользование или постоянное пользование любым юридическим и физическим лицам, объединена с имуществом иных муниципальных образований, физических, юридических лиц и других субъектов права собственности, использована в качестве предмета залога, передана в доверительное управление юридическим и физическим лицам, внесена в качестве уставного капитала в уставной фонд хозяйственных</w:t>
      </w:r>
      <w:proofErr w:type="gramEnd"/>
      <w:r w:rsidRPr="004B71A8">
        <w:rPr>
          <w:rFonts w:ascii="Times New Roman" w:hAnsi="Times New Roman" w:cs="Times New Roman"/>
          <w:sz w:val="28"/>
          <w:szCs w:val="28"/>
        </w:rPr>
        <w:t xml:space="preserve"> обществ,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отчуждена</w:t>
      </w:r>
      <w:proofErr w:type="gramEnd"/>
      <w:r w:rsidRPr="004B71A8">
        <w:rPr>
          <w:rFonts w:ascii="Times New Roman" w:hAnsi="Times New Roman" w:cs="Times New Roman"/>
          <w:sz w:val="28"/>
          <w:szCs w:val="28"/>
        </w:rPr>
        <w:t>, использована и обременена иными способами в соответствии с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Муниципальная собственность, закрепляется за муниципальными предприятиями и учреждениями во владение, пользование и распоряжение в соответствии с действующим законодательством (право хозяйственного ведения, право оперативного управления).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2.3.Объекты муниципальной собственности, имеющие особо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B71A8">
        <w:rPr>
          <w:rFonts w:ascii="Times New Roman" w:hAnsi="Times New Roman" w:cs="Times New Roman"/>
          <w:sz w:val="28"/>
          <w:szCs w:val="28"/>
        </w:rPr>
        <w:t xml:space="preserve"> для жизнеобеспечения сельского поселения и удовлетворения потребностей населения, для сохранения историко-культурного наследия, не подлежат отчуждению. Перечень таких объектов утверждается </w:t>
      </w:r>
      <w:r>
        <w:rPr>
          <w:rFonts w:ascii="Times New Roman" w:hAnsi="Times New Roman" w:cs="Times New Roman"/>
          <w:sz w:val="28"/>
          <w:szCs w:val="28"/>
        </w:rPr>
        <w:t>Лазурненским сельским Советом депутатов</w:t>
      </w:r>
      <w:r w:rsidRPr="004B71A8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 2.4. Муниципальная собственность формируется за счет: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2.4.1.  Имущества, созданного или вновь созданного (приобретенного) за счет средств бюджета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 2.4.2. Имущества, переданного в муниципальную собственность  сельского поселения, на основании законодательства о разграничении государственной собственности в Российской Федерации на федеральную, государственную собственность субъектов Российской Федерации и муниципальную собственность.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2.4.3. Имущества, переданного в муниципальную собственность при передаче объектов из федеральной собственности  и собственности Иркутской области в соответствии с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2.4.4. Приобретения имущества на основании договора купли-продажи, мены, дарения или иной гражданско-правовой сделки, предусмотренной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lastRenderedPageBreak/>
        <w:t>2.4.5. Имущества, переданного безвозмездно в муниципальную собственность юридическими и физическими лицами.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2.4.6.   Имущества, приобретенного в результате хозяйственной деятельности муниципальных унитарных предприятий и разрешенной хозяйственной деятельности муниципальных учреждений.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2.4.7.  Участия в уставных капиталах хозяйственных обществ, а так же участия в организациях иных организационно-правовых форм в соответствии с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2.4.8. Имущества, созданного в результате реализации инвестиционных проектов и договоров.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2.4.9.  Бесхозяйного и выморочного имущества, признанного в установленном законодательством порядке муниципальной собственностью.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2.4.10. Получения продукции, плодов и доходов в результате использования муниципальной собственности.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2.4.11. Имущества, поступившего (находящегося) в муниципальную собственность по иным основаниям, предусмотренным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2.5.Принятие в муниципальную собственность сельского поселения имущества из федеральной собственности, из собственности </w:t>
      </w:r>
      <w:r w:rsidR="00FC64F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71A8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действующим законодательством Российской Федерации.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Порядок передачи имущества из муниципальной собственности в федеральную собственность и собственность </w:t>
      </w:r>
      <w:r w:rsidR="00FC64F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71A8">
        <w:rPr>
          <w:rFonts w:ascii="Times New Roman" w:hAnsi="Times New Roman" w:cs="Times New Roman"/>
          <w:sz w:val="28"/>
          <w:szCs w:val="28"/>
        </w:rPr>
        <w:t xml:space="preserve"> регламентируется законодательством Российской Федерации. Перечень документов, необходимых для принятия решения о передаче имущества, установлен постановлением Правительства Российской Федерации № 374 от 13.06.2006г.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2.6. Муниципальная собственность может находиться как на территории  сельского поселения, так и за ее пределами.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2.7. Право муниципальной собственности прекращается: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в случае гибели или уничтожения имущества;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при отчуждении имущества другим лицам, в том числе в порядке приватизации, в порядке разграничения муниципальной собственности;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путем обращения взыскания на имущество по обязательствам муниципального образования в порядке, предусмотренном законодательством Российской Федерации;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по иным основаниям, предусмотренным законодательством Российской Федерации.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Государственная регистрация наличия, возникновения, прекращения, перехода, ограничения (обременения) прав на недвижимое имущество и сделок с ним осуществляется на основании документов, которые в соответствии с действующим законодательством Российской Федерации подтверждают наличие, возникновение, прекращение, переход, ограничение (обременение) прав.</w:t>
      </w:r>
      <w:proofErr w:type="gramEnd"/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lastRenderedPageBreak/>
        <w:t xml:space="preserve">2.9. Порядок государственной регистрации права собственности на муниципальное недвижимое имущество, иных вещных прав, ограничений (обременения) прав и сделок с ним осуществляется в соответствии с действующим законодательством.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2.10.  Подготовка документов и предоставление их на государственную регистрацию наличия, возникновения, прекращения, перехода, ограничения (обременения) прав на муниципальное </w:t>
      </w:r>
      <w:bookmarkStart w:id="0" w:name="_GoBack"/>
      <w:bookmarkEnd w:id="0"/>
      <w:r w:rsidRPr="004B71A8">
        <w:rPr>
          <w:rFonts w:ascii="Times New Roman" w:hAnsi="Times New Roman" w:cs="Times New Roman"/>
          <w:sz w:val="28"/>
          <w:szCs w:val="28"/>
        </w:rPr>
        <w:t xml:space="preserve">недвижимое имущество и сделок с ним осуществляется Администрацией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, в рамках своих полномочий.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2.11.   Сведения о произведенных государственных регистрационных действиях с муниципальным имуществом вносятся Администрацией 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2.12.Приобретаемое в собственность сельского поселения имущество учитывается в муниципальной казне сельского поселения..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2.13. В целях эффективного использования муниципального имущества, на основании постановления администрации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имущество закрепляется за муниципальными предприятиями и учреждениями на праве хозяйственного ведения и оперативного управления.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2.14. Документы, подтверждающие право муниципальной собственности, подлежат постоянному хранению Администрацией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1A8">
        <w:rPr>
          <w:rFonts w:ascii="Times New Roman" w:hAnsi="Times New Roman" w:cs="Times New Roman"/>
          <w:b/>
          <w:sz w:val="28"/>
          <w:szCs w:val="28"/>
        </w:rPr>
        <w:t>3. Управление и распоряжение муниципальной собственностью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3.1. Формы управления и распоряжения муниципальной собственностью: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учет муниципального имущества;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-закрепление муниципального имущества за муниципальными предприятиями и учреждениями;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предоставление муниципального имущества в аренду;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передача муниципального имущества в безвозмездное пользование;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передача земельных участков в безвозмездное срочное пользование;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предоставление муниципального имущества в доверительное управление;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передача муниципального имущества в залог (ипотеку);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отчуждение, в том числе приватизация муниципального имущества;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внесение в качестве вкладов (оплата акций, паев, долей) в уставные капиталы хозяйственных товариществ и обществ;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передача муниципальной собственности некоммерческим организациям;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предоставление жилых помещений по договорам социального найма, договорам найма служебного жилого помещения, договорам мены жилых помещений и т.д.;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lastRenderedPageBreak/>
        <w:t>- иные формы управления и распоряжения муниципальным имуществом в соответствии с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3.2. Органы местного самоуправления от имени  сельского поселения вправе создавать, реорганизовывать и ликвидировать муниципальные предприятия и учреждения, необходимые для осуществления полномочий по решению вопросов местного значения.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3.3. Администрация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от имени  сельского поселения вправе передавать объекты муниципальной собственности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</w:t>
      </w:r>
      <w:r w:rsidR="00FC64F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71A8">
        <w:rPr>
          <w:rFonts w:ascii="Times New Roman" w:hAnsi="Times New Roman" w:cs="Times New Roman"/>
          <w:sz w:val="28"/>
          <w:szCs w:val="28"/>
        </w:rPr>
        <w:t>) и органам местного самоуправления иных муниципальных образований, отчуждать, совершать иные сделки в соответствии с действующим законодательством.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3.4. Учредителем муниципальных предприятий или муниципальных учреждений  сельского поселения является муниципальное образование</w:t>
      </w:r>
      <w:r w:rsidR="00FC64F8">
        <w:rPr>
          <w:rFonts w:ascii="Times New Roman" w:hAnsi="Times New Roman" w:cs="Times New Roman"/>
          <w:sz w:val="28"/>
          <w:szCs w:val="28"/>
        </w:rPr>
        <w:t xml:space="preserve"> Лазурненский сельсовет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муниципальных предприятий и учреждений осуществляет уполномоченный орган местного самоуправления, в рамках своих полномочий.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3.5. За муниципальными унитарными предприятиями муниципальное имущество закрепляется на праве хозяйственного ведения. Муниципальные унитарные предприятия осуществляют права владения, пользования и распоряжения этим имуществом в пределах, установленных действующим законодательством и уставами этих предприятий.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3.6. За Администрацией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 имущество, находящееся в муниципальной собственности, закрепляется на праве оперативного управления и используется в соответствии с целями их деятельности и назначением имущества.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3.7. Муниципальные унитарные предприятия и муниципальные учреждения, наделенные вещными и обязательственными правами в отношении  муниципального имущества, несут ответственность за его сохранность и эффективное использование.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3.8. Муниципальное образование имеет право на получение части прибыли от использования муниципального имущества, находящегося в хозяйственном ведении муниципального унитарного предприятия.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3.9. Администрация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, в пределах своих полномочий осуществляет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1A8">
        <w:rPr>
          <w:rFonts w:ascii="Times New Roman" w:hAnsi="Times New Roman" w:cs="Times New Roman"/>
          <w:sz w:val="28"/>
          <w:szCs w:val="28"/>
        </w:rPr>
        <w:t xml:space="preserve"> сохранностью и за эффективностью использованием муниципальной собственности, а также защиту имущественных прав сельского поселения.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3.10. В случае нарушения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порядка использования муниципального имущества, закрепленного за муниципальными предприятиями и муниципальными учреждениями право хозяйственного ведения и право оперативного управления имуществом прекращаются</w:t>
      </w:r>
      <w:proofErr w:type="gramEnd"/>
      <w:r w:rsidRPr="004B71A8">
        <w:rPr>
          <w:rFonts w:ascii="Times New Roman" w:hAnsi="Times New Roman" w:cs="Times New Roman"/>
          <w:sz w:val="28"/>
          <w:szCs w:val="28"/>
        </w:rPr>
        <w:t xml:space="preserve"> по основаниям и в порядке, предусмотренным действующим законодательством для </w:t>
      </w:r>
      <w:r w:rsidRPr="004B71A8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прекращения права собственности, а также в случаях правомерного изъятия имущества у предприятия или учреждения по решению собственника.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3.11. Условия и порядок управления и распоряжения муниципальной собственностью регулируются действующим законодательством Российской Федерации, законодательством </w:t>
      </w:r>
      <w:r w:rsidR="00FC64F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71A8">
        <w:rPr>
          <w:rFonts w:ascii="Times New Roman" w:hAnsi="Times New Roman" w:cs="Times New Roman"/>
          <w:sz w:val="28"/>
          <w:szCs w:val="28"/>
        </w:rPr>
        <w:t xml:space="preserve">, а также нормативно-правовыми актами сельского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B71A8">
        <w:rPr>
          <w:rFonts w:ascii="Times New Roman" w:hAnsi="Times New Roman" w:cs="Times New Roman"/>
          <w:sz w:val="28"/>
          <w:szCs w:val="28"/>
        </w:rPr>
        <w:t xml:space="preserve"> применяемыми по отношению к соответствующим формам управления и распоряжения муниципальной собственностью.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A8">
        <w:rPr>
          <w:rFonts w:ascii="Times New Roman" w:hAnsi="Times New Roman" w:cs="Times New Roman"/>
          <w:b/>
          <w:sz w:val="28"/>
          <w:szCs w:val="28"/>
        </w:rPr>
        <w:t xml:space="preserve">4. Учет муниципальной собственности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4.1. В целях формирования полной и достоверной информации, необходимой Администрации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для исполнения ей полномочий по владению, пользованию и распоряжению муниципальной собственностью ведется Реестр муниципальной собственности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(далее – реестр муниципальной собственности).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4.2.Реестр муниципальной собственности представляет собой банк данных о составе муниципальной собственности, формирующийся на основе данных органов местного самоуправления, муниципальных предприятий и учреждений.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4.3. Формирование и ведение Реестра муниципальной собственности осуществляется в соответствии с Приказом министерства экономического развития Российской Федерации от 30.08.11г. № 424 «Об утверждении порядка ведения органами местного самоуправления реестров муниципального имущества» и нормативно-правовыми актами сельского поселения.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B71A8">
        <w:rPr>
          <w:rFonts w:ascii="Times New Roman" w:hAnsi="Times New Roman" w:cs="Times New Roman"/>
          <w:sz w:val="28"/>
          <w:szCs w:val="28"/>
        </w:rPr>
        <w:t xml:space="preserve">Внесение в Реестр муниципальной сведений об объектах учета, внесение изменений и дополнений в эти сведения, а также исключение этих сведений из реестра осуществляются на основании правоустанавливающих документов или копий этих документов  оформленных в соответствии с действующим законодательством Российской Федерации и законодательством </w:t>
      </w:r>
      <w:r w:rsidR="00FC64F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B71A8">
        <w:rPr>
          <w:rFonts w:ascii="Times New Roman" w:hAnsi="Times New Roman" w:cs="Times New Roman"/>
          <w:sz w:val="28"/>
          <w:szCs w:val="28"/>
        </w:rPr>
        <w:t>, органов местного самоуправления сельского поселения, в том числе:</w:t>
      </w:r>
      <w:proofErr w:type="gramEnd"/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актов органов государственной власти (государственных органов);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вступивших в силу договоров или иных сделок;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вступивших в законную силу решений судов;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данных бухгалтерской и статистической отчетности соответствующих организаций;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учредительных документов организаций;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>- актов об инвентаризации имущества.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4.5. Собственником Реестра муниципальной собственности является </w:t>
      </w:r>
      <w:r w:rsidR="00FC64F8">
        <w:rPr>
          <w:rFonts w:ascii="Times New Roman" w:hAnsi="Times New Roman" w:cs="Times New Roman"/>
          <w:sz w:val="28"/>
          <w:szCs w:val="28"/>
        </w:rPr>
        <w:t>Лазурненский сельсовет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4.6. Организацию учета и ведения Реестра муниципальной собственности осуществляет Администрация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Заключительные положения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 xml:space="preserve"> может осуществлять и иные полномочия в области формирования, управления и распоряжения муниципальной собственностью, не противоречащие действующему федеральному законодательству и законодательству </w:t>
      </w:r>
      <w:r w:rsidR="00FC64F8">
        <w:rPr>
          <w:rFonts w:ascii="Times New Roman" w:hAnsi="Times New Roman" w:cs="Times New Roman"/>
          <w:sz w:val="28"/>
          <w:szCs w:val="28"/>
        </w:rPr>
        <w:t>Красноярскому краю</w:t>
      </w:r>
      <w:r w:rsidRPr="004B71A8">
        <w:rPr>
          <w:rFonts w:ascii="Times New Roman" w:hAnsi="Times New Roman" w:cs="Times New Roman"/>
          <w:sz w:val="28"/>
          <w:szCs w:val="28"/>
        </w:rPr>
        <w:t xml:space="preserve">, а также нормативно-правовым актам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5.2. Вопросы, не урегулированные настоящим положением, регулируются действующим законодательством и муниципальными правовыми  актами </w:t>
      </w:r>
      <w:r w:rsidR="00FC64F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Pr="004B71A8">
        <w:rPr>
          <w:rFonts w:ascii="Times New Roman" w:hAnsi="Times New Roman" w:cs="Times New Roman"/>
          <w:sz w:val="28"/>
          <w:szCs w:val="28"/>
        </w:rPr>
        <w:t>.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1A8" w:rsidRPr="004B71A8" w:rsidRDefault="004B71A8" w:rsidP="004B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1A8" w:rsidRPr="004B71A8" w:rsidRDefault="004B71A8" w:rsidP="004B71A8">
      <w:pPr>
        <w:rPr>
          <w:rFonts w:ascii="Times New Roman" w:hAnsi="Times New Roman" w:cs="Times New Roman"/>
          <w:sz w:val="28"/>
          <w:szCs w:val="28"/>
        </w:rPr>
      </w:pPr>
    </w:p>
    <w:p w:rsidR="004B71A8" w:rsidRPr="004B71A8" w:rsidRDefault="004B71A8">
      <w:pPr>
        <w:rPr>
          <w:rFonts w:ascii="Times New Roman" w:hAnsi="Times New Roman" w:cs="Times New Roman"/>
          <w:sz w:val="28"/>
          <w:szCs w:val="28"/>
        </w:rPr>
      </w:pPr>
    </w:p>
    <w:sectPr w:rsidR="004B71A8" w:rsidRPr="004B71A8" w:rsidSect="0079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1A8"/>
    <w:rsid w:val="00490698"/>
    <w:rsid w:val="004B71A8"/>
    <w:rsid w:val="00793402"/>
    <w:rsid w:val="00845BCA"/>
    <w:rsid w:val="00FA7F28"/>
    <w:rsid w:val="00FC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02"/>
  </w:style>
  <w:style w:type="paragraph" w:styleId="1">
    <w:name w:val="heading 1"/>
    <w:basedOn w:val="a0"/>
    <w:next w:val="a0"/>
    <w:link w:val="10"/>
    <w:qFormat/>
    <w:rsid w:val="004B7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71A8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4B71A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4B7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1"/>
    <w:link w:val="a4"/>
    <w:rsid w:val="004B71A8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4B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1"/>
    <w:uiPriority w:val="22"/>
    <w:qFormat/>
    <w:rsid w:val="004B71A8"/>
    <w:rPr>
      <w:b/>
      <w:bCs/>
    </w:rPr>
  </w:style>
  <w:style w:type="paragraph" w:styleId="a8">
    <w:name w:val="Body Text Indent"/>
    <w:basedOn w:val="a"/>
    <w:link w:val="a9"/>
    <w:rsid w:val="004B71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4B71A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9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001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7420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2770;fld=134" TargetMode="External"/><Relationship Id="rId9" Type="http://schemas.openxmlformats.org/officeDocument/2006/relationships/hyperlink" Target="consultantplus://offline/main?base=MOB;n=6862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</cp:lastModifiedBy>
  <cp:revision>6</cp:revision>
  <cp:lastPrinted>2020-10-15T06:43:00Z</cp:lastPrinted>
  <dcterms:created xsi:type="dcterms:W3CDTF">2020-08-28T03:29:00Z</dcterms:created>
  <dcterms:modified xsi:type="dcterms:W3CDTF">2020-10-15T06:44:00Z</dcterms:modified>
</cp:coreProperties>
</file>