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A7" w:rsidRDefault="00EF58A7" w:rsidP="009E48B3">
      <w:pPr>
        <w:jc w:val="center"/>
        <w:rPr>
          <w:sz w:val="24"/>
          <w:szCs w:val="24"/>
        </w:rPr>
      </w:pPr>
    </w:p>
    <w:p w:rsidR="009E48B3" w:rsidRPr="00EF58A7" w:rsidRDefault="009E48B3" w:rsidP="009E48B3">
      <w:pPr>
        <w:jc w:val="center"/>
        <w:rPr>
          <w:sz w:val="24"/>
          <w:szCs w:val="24"/>
        </w:rPr>
      </w:pPr>
      <w:r w:rsidRPr="00EF58A7">
        <w:rPr>
          <w:sz w:val="24"/>
          <w:szCs w:val="24"/>
        </w:rPr>
        <w:t xml:space="preserve">Лазурненский сельский Совет депутатов сообщает, что изменения, внесенные в Устав Лазурненского сельсовета решением Лазурненского сельского Совета депутатов от  </w:t>
      </w:r>
      <w:r w:rsidR="0014483A">
        <w:rPr>
          <w:sz w:val="24"/>
          <w:szCs w:val="24"/>
        </w:rPr>
        <w:t>20 октября 2020</w:t>
      </w:r>
      <w:r w:rsidRPr="00EF58A7">
        <w:rPr>
          <w:sz w:val="24"/>
          <w:szCs w:val="24"/>
        </w:rPr>
        <w:t xml:space="preserve"> года №0</w:t>
      </w:r>
      <w:r w:rsidR="0014483A">
        <w:rPr>
          <w:sz w:val="24"/>
          <w:szCs w:val="24"/>
        </w:rPr>
        <w:t>9</w:t>
      </w:r>
      <w:r w:rsidRPr="00EF58A7">
        <w:rPr>
          <w:sz w:val="24"/>
          <w:szCs w:val="24"/>
        </w:rPr>
        <w:t>-</w:t>
      </w:r>
      <w:r w:rsidR="0014483A">
        <w:rPr>
          <w:sz w:val="24"/>
          <w:szCs w:val="24"/>
        </w:rPr>
        <w:t>34</w:t>
      </w:r>
      <w:r w:rsidRPr="00EF58A7">
        <w:rPr>
          <w:sz w:val="24"/>
          <w:szCs w:val="24"/>
        </w:rPr>
        <w:t>,</w:t>
      </w:r>
    </w:p>
    <w:p w:rsidR="00EF58A7" w:rsidRDefault="009E48B3" w:rsidP="009E48B3">
      <w:pPr>
        <w:jc w:val="center"/>
        <w:rPr>
          <w:sz w:val="24"/>
          <w:szCs w:val="24"/>
        </w:rPr>
      </w:pPr>
      <w:r w:rsidRPr="00EF58A7">
        <w:rPr>
          <w:sz w:val="24"/>
          <w:szCs w:val="24"/>
        </w:rPr>
        <w:t xml:space="preserve">Зарегистрированы Управлением Министерства юстиции Российской Федерации по Красноярскому краю </w:t>
      </w:r>
      <w:r w:rsidR="0014483A">
        <w:rPr>
          <w:sz w:val="24"/>
          <w:szCs w:val="24"/>
        </w:rPr>
        <w:t>09 ноября</w:t>
      </w:r>
      <w:r w:rsidR="00701401">
        <w:rPr>
          <w:sz w:val="24"/>
          <w:szCs w:val="24"/>
        </w:rPr>
        <w:t xml:space="preserve"> 2020 года, </w:t>
      </w:r>
      <w:r w:rsidRPr="00EF58A7">
        <w:rPr>
          <w:sz w:val="24"/>
          <w:szCs w:val="24"/>
        </w:rPr>
        <w:t xml:space="preserve"> </w:t>
      </w:r>
      <w:proofErr w:type="gramStart"/>
      <w:r w:rsidRPr="00EF58A7">
        <w:rPr>
          <w:sz w:val="24"/>
          <w:szCs w:val="24"/>
        </w:rPr>
        <w:t>Государственный</w:t>
      </w:r>
      <w:proofErr w:type="gramEnd"/>
      <w:r w:rsidRPr="00EF58A7">
        <w:rPr>
          <w:sz w:val="24"/>
          <w:szCs w:val="24"/>
        </w:rPr>
        <w:t xml:space="preserve"> регистрационный  </w:t>
      </w:r>
    </w:p>
    <w:p w:rsidR="009E48B3" w:rsidRPr="00EF58A7" w:rsidRDefault="009E48B3" w:rsidP="009E48B3">
      <w:pPr>
        <w:jc w:val="center"/>
        <w:rPr>
          <w:sz w:val="24"/>
          <w:szCs w:val="24"/>
        </w:rPr>
      </w:pPr>
      <w:r w:rsidRPr="00EF58A7">
        <w:rPr>
          <w:sz w:val="24"/>
          <w:szCs w:val="24"/>
        </w:rPr>
        <w:t xml:space="preserve">№ </w:t>
      </w:r>
      <w:r w:rsidRPr="00EF58A7">
        <w:rPr>
          <w:sz w:val="24"/>
          <w:szCs w:val="24"/>
          <w:lang w:val="en-US"/>
        </w:rPr>
        <w:t>RU</w:t>
      </w:r>
      <w:r w:rsidRPr="00EF58A7">
        <w:rPr>
          <w:sz w:val="24"/>
          <w:szCs w:val="24"/>
        </w:rPr>
        <w:t xml:space="preserve"> 24521303202000</w:t>
      </w:r>
      <w:r w:rsidR="0014483A">
        <w:rPr>
          <w:sz w:val="24"/>
          <w:szCs w:val="24"/>
        </w:rPr>
        <w:t>2</w:t>
      </w:r>
    </w:p>
    <w:p w:rsidR="009E48B3" w:rsidRDefault="009E48B3" w:rsidP="009E48B3">
      <w:pPr>
        <w:rPr>
          <w:sz w:val="24"/>
          <w:szCs w:val="24"/>
        </w:rPr>
      </w:pPr>
    </w:p>
    <w:p w:rsidR="003C1C81" w:rsidRPr="00EF58A7" w:rsidRDefault="003C1C81" w:rsidP="009E48B3">
      <w:pPr>
        <w:rPr>
          <w:sz w:val="24"/>
          <w:szCs w:val="24"/>
        </w:rPr>
      </w:pPr>
    </w:p>
    <w:p w:rsidR="006F61CF" w:rsidRPr="00EF58A7" w:rsidRDefault="006F61CF" w:rsidP="006F61CF">
      <w:pPr>
        <w:tabs>
          <w:tab w:val="num" w:pos="567"/>
        </w:tabs>
        <w:ind w:right="-1"/>
        <w:rPr>
          <w:sz w:val="24"/>
          <w:szCs w:val="24"/>
        </w:rPr>
      </w:pPr>
    </w:p>
    <w:p w:rsidR="00EF58A7" w:rsidRPr="00EF58A7" w:rsidRDefault="00EF58A7" w:rsidP="006F61CF">
      <w:pPr>
        <w:tabs>
          <w:tab w:val="num" w:pos="567"/>
        </w:tabs>
        <w:ind w:right="-1"/>
        <w:rPr>
          <w:sz w:val="24"/>
          <w:szCs w:val="24"/>
        </w:rPr>
      </w:pPr>
    </w:p>
    <w:p w:rsidR="00701401" w:rsidRDefault="00701401" w:rsidP="00701401">
      <w:pPr>
        <w:ind w:right="-766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701401" w:rsidRDefault="00701401" w:rsidP="00701401">
      <w:pPr>
        <w:ind w:right="-766"/>
        <w:jc w:val="center"/>
        <w:rPr>
          <w:b/>
          <w:szCs w:val="28"/>
        </w:rPr>
      </w:pPr>
      <w:r>
        <w:rPr>
          <w:b/>
          <w:szCs w:val="28"/>
        </w:rPr>
        <w:t xml:space="preserve">ЛАЗУРНЕНСКИЙ СЕЛЬСКИЙ СОВЕТ ДЕПУТАТОВ </w:t>
      </w:r>
    </w:p>
    <w:p w:rsidR="00701401" w:rsidRDefault="00701401" w:rsidP="00701401">
      <w:pPr>
        <w:ind w:right="-766"/>
        <w:jc w:val="center"/>
        <w:rPr>
          <w:b/>
          <w:szCs w:val="28"/>
        </w:rPr>
      </w:pPr>
      <w:r>
        <w:rPr>
          <w:b/>
          <w:szCs w:val="28"/>
        </w:rPr>
        <w:t xml:space="preserve">КОЗУЛЬСКОГО РАЙОНА </w:t>
      </w:r>
    </w:p>
    <w:p w:rsidR="00701401" w:rsidRDefault="00701401" w:rsidP="00701401">
      <w:pPr>
        <w:ind w:right="-766"/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701401" w:rsidRDefault="00701401" w:rsidP="00701401">
      <w:pPr>
        <w:ind w:right="-766"/>
        <w:jc w:val="center"/>
        <w:rPr>
          <w:b/>
          <w:szCs w:val="28"/>
        </w:rPr>
      </w:pPr>
    </w:p>
    <w:p w:rsidR="00701401" w:rsidRDefault="00701401" w:rsidP="00701401">
      <w:pPr>
        <w:ind w:right="-766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701401" w:rsidRDefault="00701401" w:rsidP="00701401">
      <w:pPr>
        <w:ind w:right="-766"/>
        <w:jc w:val="center"/>
        <w:rPr>
          <w:szCs w:val="28"/>
        </w:rPr>
      </w:pPr>
    </w:p>
    <w:p w:rsidR="00701401" w:rsidRDefault="00701401" w:rsidP="00701401">
      <w:pPr>
        <w:ind w:right="-766"/>
        <w:jc w:val="center"/>
        <w:rPr>
          <w:szCs w:val="28"/>
        </w:rPr>
      </w:pPr>
      <w:r>
        <w:rPr>
          <w:szCs w:val="28"/>
        </w:rPr>
        <w:t>пос</w:t>
      </w:r>
      <w:proofErr w:type="gramStart"/>
      <w:r>
        <w:rPr>
          <w:szCs w:val="28"/>
        </w:rPr>
        <w:t>.Л</w:t>
      </w:r>
      <w:proofErr w:type="gramEnd"/>
      <w:r>
        <w:rPr>
          <w:szCs w:val="28"/>
        </w:rPr>
        <w:t>азурный</w:t>
      </w:r>
    </w:p>
    <w:tbl>
      <w:tblPr>
        <w:tblW w:w="9172" w:type="dxa"/>
        <w:jc w:val="center"/>
        <w:tblInd w:w="201" w:type="dxa"/>
        <w:tblLook w:val="01E0"/>
      </w:tblPr>
      <w:tblGrid>
        <w:gridCol w:w="3003"/>
        <w:gridCol w:w="3205"/>
        <w:gridCol w:w="2964"/>
      </w:tblGrid>
      <w:tr w:rsidR="00701401" w:rsidTr="00701401">
        <w:trPr>
          <w:trHeight w:val="571"/>
          <w:jc w:val="center"/>
        </w:trPr>
        <w:tc>
          <w:tcPr>
            <w:tcW w:w="3003" w:type="dxa"/>
            <w:hideMark/>
          </w:tcPr>
          <w:p w:rsidR="00701401" w:rsidRDefault="00701401">
            <w:pPr>
              <w:spacing w:line="276" w:lineRule="auto"/>
              <w:ind w:right="-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октября 2020 года</w:t>
            </w:r>
          </w:p>
        </w:tc>
        <w:tc>
          <w:tcPr>
            <w:tcW w:w="3205" w:type="dxa"/>
            <w:hideMark/>
          </w:tcPr>
          <w:p w:rsidR="00701401" w:rsidRDefault="00701401">
            <w:pPr>
              <w:spacing w:line="276" w:lineRule="auto"/>
              <w:ind w:firstLine="5103"/>
              <w:jc w:val="center"/>
              <w:rPr>
                <w:i/>
                <w:color w:val="262626"/>
                <w:sz w:val="26"/>
                <w:szCs w:val="26"/>
              </w:rPr>
            </w:pPr>
            <w:r>
              <w:rPr>
                <w:i/>
                <w:color w:val="262626"/>
                <w:sz w:val="26"/>
                <w:szCs w:val="26"/>
              </w:rPr>
              <w:t>м</w:t>
            </w:r>
          </w:p>
        </w:tc>
        <w:tc>
          <w:tcPr>
            <w:tcW w:w="2964" w:type="dxa"/>
            <w:hideMark/>
          </w:tcPr>
          <w:p w:rsidR="00701401" w:rsidRDefault="00701401">
            <w:pPr>
              <w:spacing w:line="276" w:lineRule="auto"/>
              <w:ind w:right="-1" w:firstLine="7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№ 09-34</w:t>
            </w:r>
          </w:p>
        </w:tc>
      </w:tr>
    </w:tbl>
    <w:p w:rsidR="00701401" w:rsidRDefault="00701401" w:rsidP="00701401">
      <w:pPr>
        <w:keepNext/>
        <w:ind w:right="-1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Устав </w:t>
      </w:r>
    </w:p>
    <w:p w:rsidR="00701401" w:rsidRDefault="00701401" w:rsidP="00701401">
      <w:pPr>
        <w:keepNext/>
        <w:ind w:right="-1"/>
        <w:outlineLvl w:val="0"/>
        <w:rPr>
          <w:sz w:val="26"/>
          <w:szCs w:val="26"/>
        </w:rPr>
      </w:pPr>
      <w:r>
        <w:rPr>
          <w:sz w:val="26"/>
          <w:szCs w:val="26"/>
        </w:rPr>
        <w:t>Лазурненского сельсовета Козульского района</w:t>
      </w:r>
    </w:p>
    <w:p w:rsidR="00701401" w:rsidRDefault="00701401" w:rsidP="00701401">
      <w:pPr>
        <w:keepNext/>
        <w:ind w:right="-1" w:firstLine="709"/>
        <w:jc w:val="both"/>
        <w:outlineLvl w:val="0"/>
        <w:rPr>
          <w:sz w:val="26"/>
          <w:szCs w:val="26"/>
        </w:rPr>
      </w:pPr>
    </w:p>
    <w:p w:rsidR="00701401" w:rsidRDefault="00701401" w:rsidP="00701401">
      <w:pPr>
        <w:keepNext/>
        <w:ind w:right="-1" w:firstLine="709"/>
        <w:jc w:val="both"/>
        <w:outlineLvl w:val="0"/>
        <w:rPr>
          <w:b/>
          <w:sz w:val="26"/>
          <w:szCs w:val="26"/>
        </w:rPr>
      </w:pPr>
      <w:r>
        <w:rPr>
          <w:sz w:val="26"/>
          <w:szCs w:val="26"/>
        </w:rPr>
        <w:t>В целях приведения Устава Лазурненского сельсовета Козульского района Красноярского края в соответствие с требованиями федерального и краевого законодательства, руководствуясь статьями 58,60 Устава Лазурненского сельсовета Козульского района Красноярского края, Лазурненский сельский Совет депутатов</w:t>
      </w:r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РЕШИЛ:</w:t>
      </w:r>
    </w:p>
    <w:p w:rsidR="00701401" w:rsidRDefault="00701401" w:rsidP="00701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Устав Лазурненского сельсовета Козульского района Красноярского края следующие изменения:</w:t>
      </w:r>
    </w:p>
    <w:p w:rsidR="00701401" w:rsidRDefault="00701401" w:rsidP="0070140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1.1. в пункте 1 статьи 2 слова </w:t>
      </w:r>
      <w:r>
        <w:rPr>
          <w:sz w:val="26"/>
          <w:szCs w:val="26"/>
        </w:rPr>
        <w:t>«(далее - сельсовет)»</w:t>
      </w:r>
      <w:r>
        <w:rPr>
          <w:b/>
          <w:sz w:val="26"/>
          <w:szCs w:val="26"/>
        </w:rPr>
        <w:t xml:space="preserve"> заменить словами </w:t>
      </w:r>
      <w:r>
        <w:rPr>
          <w:sz w:val="26"/>
          <w:szCs w:val="26"/>
        </w:rPr>
        <w:t xml:space="preserve">«(далее по тексту Устава также - сельсовет, поселение)»; </w:t>
      </w:r>
    </w:p>
    <w:p w:rsidR="00701401" w:rsidRDefault="00701401" w:rsidP="0070140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1.2. в статье 4:</w:t>
      </w:r>
    </w:p>
    <w:p w:rsidR="00701401" w:rsidRDefault="00701401" w:rsidP="0070140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1 исключить;</w:t>
      </w:r>
    </w:p>
    <w:p w:rsidR="00701401" w:rsidRDefault="00701401" w:rsidP="00701401">
      <w:pPr>
        <w:tabs>
          <w:tab w:val="num" w:pos="780"/>
        </w:tabs>
        <w:ind w:right="-1"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дополнить пунктом 9 следующего содержания:</w:t>
      </w:r>
    </w:p>
    <w:p w:rsidR="00701401" w:rsidRDefault="00701401" w:rsidP="00701401">
      <w:pPr>
        <w:ind w:right="-1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«9. 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6" w:history="1">
        <w:r>
          <w:rPr>
            <w:rStyle w:val="a7"/>
            <w:i/>
            <w:sz w:val="26"/>
            <w:szCs w:val="26"/>
          </w:rPr>
          <w:t>http://pravo.minjust.ru</w:t>
        </w:r>
      </w:hyperlink>
      <w:r>
        <w:rPr>
          <w:i/>
          <w:sz w:val="26"/>
          <w:szCs w:val="26"/>
        </w:rPr>
        <w:t xml:space="preserve">, </w:t>
      </w:r>
      <w:hyperlink r:id="rId7" w:history="1">
        <w:r>
          <w:rPr>
            <w:rStyle w:val="a7"/>
            <w:i/>
            <w:sz w:val="26"/>
            <w:szCs w:val="26"/>
          </w:rPr>
          <w:t>http://право-минюст.рф</w:t>
        </w:r>
      </w:hyperlink>
      <w:r>
        <w:rPr>
          <w:i/>
          <w:sz w:val="26"/>
          <w:szCs w:val="26"/>
        </w:rPr>
        <w:t>, регистрация в качестве сетевого издания Эл № ФС77-72471 от 05.03.2018).</w:t>
      </w:r>
    </w:p>
    <w:p w:rsidR="00701401" w:rsidRDefault="00701401" w:rsidP="00701401">
      <w:pPr>
        <w:ind w:right="-1" w:firstLine="709"/>
        <w:jc w:val="both"/>
        <w:rPr>
          <w:b/>
          <w:i/>
          <w:sz w:val="26"/>
          <w:szCs w:val="26"/>
        </w:rPr>
      </w:pPr>
      <w:r>
        <w:rPr>
          <w:i/>
          <w:sz w:val="26"/>
          <w:szCs w:val="26"/>
        </w:rPr>
        <w:t>В случае опубликования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>
        <w:rPr>
          <w:i/>
          <w:sz w:val="26"/>
          <w:szCs w:val="26"/>
        </w:rPr>
        <w:t>.»;</w:t>
      </w:r>
      <w:proofErr w:type="gramEnd"/>
    </w:p>
    <w:p w:rsidR="00701401" w:rsidRDefault="00701401" w:rsidP="0070140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1.3. статью 5 исключить;</w:t>
      </w:r>
    </w:p>
    <w:p w:rsidR="00701401" w:rsidRDefault="00701401" w:rsidP="0070140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1.4. в статье 7.2:</w:t>
      </w:r>
    </w:p>
    <w:p w:rsidR="00701401" w:rsidRDefault="00701401" w:rsidP="00701401">
      <w:pPr>
        <w:ind w:firstLine="709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- пункт 1 дополнить подпунктом 17 следующего содержания:</w:t>
      </w:r>
      <w:r>
        <w:rPr>
          <w:rStyle w:val="a8"/>
          <w:sz w:val="26"/>
          <w:szCs w:val="26"/>
        </w:rPr>
        <w:t xml:space="preserve"> 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lastRenderedPageBreak/>
        <w:t>«17.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i/>
          <w:sz w:val="26"/>
          <w:szCs w:val="26"/>
        </w:rPr>
        <w:t>.»;</w:t>
      </w:r>
      <w:proofErr w:type="gramEnd"/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2 изложить в следующей редакции: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«2. </w:t>
      </w:r>
      <w:proofErr w:type="gramStart"/>
      <w:r>
        <w:rPr>
          <w:sz w:val="26"/>
          <w:szCs w:val="26"/>
        </w:rPr>
        <w:t>Органы местного самоуправления поселения вправе решать вопросы, указанные в пункте 1 настоящей статьи, участвовать в осуществлении иных государственных полномочий (не переданных им в соответствии со статьей 19 Федерального закона от 06.10.2003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</w:t>
      </w:r>
      <w:proofErr w:type="gramEnd"/>
      <w:r>
        <w:rPr>
          <w:sz w:val="26"/>
          <w:szCs w:val="26"/>
        </w:rPr>
        <w:t xml:space="preserve"> муниципальных образований, органов государственной власти и не исключенные из их компетенции федеральными законами и законами Красноярского края, за счет доходов местных бюджетов за исключением межбюджетных трансфертов, предоставляемых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>
        <w:rPr>
          <w:sz w:val="26"/>
          <w:szCs w:val="26"/>
        </w:rPr>
        <w:t>.»;</w:t>
      </w:r>
      <w:proofErr w:type="gramEnd"/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1.5. пункт 2 статьи 10 исключить;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</w:rPr>
        <w:t xml:space="preserve">1.6. </w:t>
      </w:r>
      <w:r>
        <w:rPr>
          <w:b/>
          <w:sz w:val="26"/>
          <w:szCs w:val="26"/>
          <w:shd w:val="clear" w:color="auto" w:fill="FFFFFF"/>
        </w:rPr>
        <w:t>пункт 6 статьи 11 изложить в следующей редакции:</w:t>
      </w:r>
    </w:p>
    <w:p w:rsidR="00701401" w:rsidRDefault="00701401" w:rsidP="00701401">
      <w:pPr>
        <w:ind w:right="-51"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«6. </w:t>
      </w:r>
      <w:r>
        <w:rPr>
          <w:iCs/>
          <w:sz w:val="26"/>
          <w:szCs w:val="26"/>
        </w:rPr>
        <w:t xml:space="preserve">Гарантии осуществления полномочий главы </w:t>
      </w:r>
      <w:r>
        <w:rPr>
          <w:sz w:val="26"/>
          <w:szCs w:val="26"/>
        </w:rPr>
        <w:t xml:space="preserve">сельсовета </w:t>
      </w:r>
      <w:r>
        <w:rPr>
          <w:iCs/>
          <w:sz w:val="26"/>
          <w:szCs w:val="26"/>
        </w:rPr>
        <w:t>устанавливаются настоящим Уставом в соответствии с федеральными законами и законами Красноярского края</w:t>
      </w:r>
      <w:proofErr w:type="gramStart"/>
      <w:r>
        <w:rPr>
          <w:iCs/>
          <w:sz w:val="26"/>
          <w:szCs w:val="26"/>
        </w:rPr>
        <w:t xml:space="preserve">.»; </w:t>
      </w:r>
      <w:proofErr w:type="gramEnd"/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1.7. в статье 13: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подпункт 9 пункта 2 исключить;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- в пункте 2.1 слова </w:t>
      </w:r>
      <w:r>
        <w:rPr>
          <w:iCs/>
          <w:sz w:val="26"/>
          <w:szCs w:val="26"/>
        </w:rPr>
        <w:t xml:space="preserve">«если иное не предусмотрено </w:t>
      </w:r>
      <w:hyperlink r:id="rId8" w:tgtFrame="_blank" w:history="1">
        <w:r>
          <w:rPr>
            <w:rStyle w:val="a7"/>
            <w:iCs/>
            <w:sz w:val="26"/>
            <w:szCs w:val="26"/>
          </w:rPr>
          <w:t>Федеральным законом от 06.10.2003 № 131-ФЗ</w:t>
        </w:r>
      </w:hyperlink>
      <w:r>
        <w:rPr>
          <w:iCs/>
          <w:sz w:val="26"/>
          <w:szCs w:val="26"/>
        </w:rPr>
        <w:t xml:space="preserve"> «Об общих принципах организации местного самоуправления в Российской Федерации»»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исключить;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пункт 5 исключить;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1.8.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предложение второе пункта 4 статьи 18 исключить;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1.9. в статье 21: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абзац первый считать пунктом 1;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- подпункт 6 пункта 1 изложить в следующей редакции: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</w:t>
      </w:r>
      <w:proofErr w:type="gramStart"/>
      <w:r>
        <w:rPr>
          <w:sz w:val="26"/>
          <w:szCs w:val="26"/>
        </w:rPr>
        <w:t>;»</w:t>
      </w:r>
      <w:proofErr w:type="gramEnd"/>
      <w:r>
        <w:rPr>
          <w:sz w:val="26"/>
          <w:szCs w:val="26"/>
        </w:rPr>
        <w:t>;</w:t>
      </w:r>
    </w:p>
    <w:p w:rsidR="00701401" w:rsidRDefault="00701401" w:rsidP="007014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1.10. в статье 25:</w:t>
      </w:r>
    </w:p>
    <w:p w:rsidR="00701401" w:rsidRDefault="00701401" w:rsidP="007014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пункт 4 изложить в следующей редакции:</w:t>
      </w:r>
    </w:p>
    <w:p w:rsidR="00701401" w:rsidRDefault="00701401" w:rsidP="007014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«4. Нормативный правовой акт, принятый представительным органом муниципального образования, направляется главе сельсовета для подписания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течение 10 дней. Глава сельсовета имеет право отклонить нормативный правовой акт, принятый представительным органом муниципального образования.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сельсовета отклонит нормативный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</w:t>
      </w:r>
      <w:r>
        <w:rPr>
          <w:rFonts w:ascii="Times New Roman" w:hAnsi="Times New Roman" w:cs="Times New Roman"/>
          <w:sz w:val="26"/>
          <w:szCs w:val="26"/>
        </w:rPr>
        <w:lastRenderedPageBreak/>
        <w:t>установленной численности депутатов представительного органа муниципального образования, он подлежит подписанию главой сельсовета в течение семи дней</w:t>
      </w:r>
      <w:proofErr w:type="gramStart"/>
      <w:r>
        <w:rPr>
          <w:rFonts w:ascii="Times New Roman" w:hAnsi="Times New Roman" w:cs="Times New Roman"/>
          <w:sz w:val="26"/>
          <w:szCs w:val="26"/>
        </w:rPr>
        <w:t>.»;</w:t>
      </w:r>
      <w:proofErr w:type="gramEnd"/>
    </w:p>
    <w:p w:rsidR="00701401" w:rsidRDefault="00701401" w:rsidP="007014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- пункт 5 изложить в следующей редакции:</w:t>
      </w:r>
    </w:p>
    <w:p w:rsidR="00701401" w:rsidRDefault="00701401" w:rsidP="0070140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«5. </w:t>
      </w:r>
      <w:proofErr w:type="gramStart"/>
      <w:r>
        <w:rPr>
          <w:rFonts w:ascii="Times New Roman" w:hAnsi="Times New Roman" w:cs="Times New Roman"/>
          <w:sz w:val="26"/>
          <w:szCs w:val="26"/>
        </w:rPr>
        <w:t>Решения Совета, кроме указанных в пунктах 6, 7 настоящей статьи, вступают в силу после подписания, если иное не указано в самом решении.»;</w:t>
      </w:r>
      <w:proofErr w:type="gramEnd"/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1.11. пункт 6 статьи 26 изложить в следующей редакции:</w:t>
      </w:r>
    </w:p>
    <w:p w:rsidR="00701401" w:rsidRDefault="00701401" w:rsidP="00701401">
      <w:pPr>
        <w:ind w:right="-5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«6. Гарантии </w:t>
      </w:r>
      <w:proofErr w:type="gramStart"/>
      <w:r>
        <w:rPr>
          <w:sz w:val="26"/>
          <w:szCs w:val="26"/>
        </w:rPr>
        <w:t>осуществления полномочий депутата Совета депутатов сельсовета</w:t>
      </w:r>
      <w:proofErr w:type="gramEnd"/>
      <w:r>
        <w:rPr>
          <w:sz w:val="26"/>
          <w:szCs w:val="26"/>
        </w:rPr>
        <w:t xml:space="preserve"> устанавливаются настоящим Уставом в соответствии с федеральными законами и законами Красноярского края.»;</w:t>
      </w:r>
    </w:p>
    <w:p w:rsidR="00701401" w:rsidRDefault="00701401" w:rsidP="007014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1.12. статью 29 исключить;</w:t>
      </w:r>
    </w:p>
    <w:p w:rsidR="00701401" w:rsidRDefault="00701401" w:rsidP="007014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1.13. в подпункте 13 пункта 1 статьи 30 слова </w:t>
      </w:r>
      <w:r>
        <w:rPr>
          <w:rFonts w:ascii="Times New Roman" w:hAnsi="Times New Roman" w:cs="Times New Roman"/>
          <w:sz w:val="26"/>
          <w:szCs w:val="26"/>
        </w:rPr>
        <w:t>«в виде расположенного на территории сельсовета жилого помещения»</w:t>
      </w:r>
      <w:r>
        <w:rPr>
          <w:rFonts w:ascii="Times New Roman" w:hAnsi="Times New Roman" w:cs="Times New Roman"/>
          <w:b/>
          <w:sz w:val="26"/>
          <w:szCs w:val="26"/>
        </w:rPr>
        <w:t xml:space="preserve"> заменить словами </w:t>
      </w:r>
      <w:r>
        <w:rPr>
          <w:rFonts w:ascii="Times New Roman" w:hAnsi="Times New Roman" w:cs="Times New Roman"/>
          <w:sz w:val="26"/>
          <w:szCs w:val="26"/>
        </w:rPr>
        <w:t>«подлежащее наследованию по закону поселением»;</w:t>
      </w:r>
    </w:p>
    <w:p w:rsidR="00701401" w:rsidRDefault="00701401" w:rsidP="00701401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>1.14. пункт 1 статьи 33 дополнить абзацем вторым следующего содержания:</w:t>
      </w:r>
    </w:p>
    <w:p w:rsidR="00701401" w:rsidRDefault="00701401" w:rsidP="00701401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«</w:t>
      </w:r>
      <w:r>
        <w:rPr>
          <w:sz w:val="26"/>
          <w:szCs w:val="26"/>
        </w:rPr>
        <w:t xml:space="preserve">Решение о назначении выборов депутатов Совета депутатов сельсовета принимается Советом депутатов </w:t>
      </w:r>
      <w:r>
        <w:rPr>
          <w:i/>
          <w:sz w:val="26"/>
          <w:szCs w:val="26"/>
        </w:rPr>
        <w:t xml:space="preserve">не ранее чем за 90 дней и не </w:t>
      </w:r>
      <w:proofErr w:type="gramStart"/>
      <w:r>
        <w:rPr>
          <w:i/>
          <w:sz w:val="26"/>
          <w:szCs w:val="26"/>
        </w:rPr>
        <w:t>позднее</w:t>
      </w:r>
      <w:proofErr w:type="gramEnd"/>
      <w:r>
        <w:rPr>
          <w:i/>
          <w:sz w:val="26"/>
          <w:szCs w:val="26"/>
        </w:rPr>
        <w:t xml:space="preserve"> чем за 80 дней</w:t>
      </w:r>
      <w:r>
        <w:rPr>
          <w:sz w:val="26"/>
          <w:szCs w:val="26"/>
        </w:rPr>
        <w:t xml:space="preserve"> до дня голосования.»;</w:t>
      </w:r>
    </w:p>
    <w:p w:rsidR="00701401" w:rsidRDefault="00701401" w:rsidP="00701401">
      <w:pPr>
        <w:ind w:firstLine="709"/>
        <w:jc w:val="both"/>
        <w:rPr>
          <w:b/>
          <w:sz w:val="26"/>
          <w:szCs w:val="26"/>
          <w:shd w:val="clear" w:color="auto" w:fill="FFFFFF"/>
        </w:rPr>
      </w:pPr>
      <w:r>
        <w:rPr>
          <w:b/>
          <w:sz w:val="26"/>
          <w:szCs w:val="26"/>
          <w:shd w:val="clear" w:color="auto" w:fill="FFFFFF"/>
        </w:rPr>
        <w:t xml:space="preserve">1.15. в пункте 1 статьи 33.1 слова </w:t>
      </w:r>
      <w:r>
        <w:rPr>
          <w:sz w:val="26"/>
          <w:szCs w:val="26"/>
          <w:shd w:val="clear" w:color="auto" w:fill="FFFFFF"/>
        </w:rPr>
        <w:t>«члена выборного органа местного самоуправления, выборного должностного лица местного самоуправления»</w:t>
      </w:r>
      <w:r>
        <w:rPr>
          <w:b/>
          <w:sz w:val="26"/>
          <w:szCs w:val="26"/>
          <w:shd w:val="clear" w:color="auto" w:fill="FFFFFF"/>
        </w:rPr>
        <w:t xml:space="preserve"> исключить;</w:t>
      </w:r>
    </w:p>
    <w:p w:rsidR="00701401" w:rsidRDefault="00701401" w:rsidP="00701401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1.16. статью 34 изложить в следующей редакции:</w:t>
      </w:r>
    </w:p>
    <w:p w:rsidR="00701401" w:rsidRDefault="00701401" w:rsidP="00701401">
      <w:pPr>
        <w:tabs>
          <w:tab w:val="left" w:pos="1276"/>
        </w:tabs>
        <w:ind w:left="709" w:right="-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«Статья 34. Голосование по отзыву депутата Совета депутатов поселения</w:t>
      </w:r>
    </w:p>
    <w:p w:rsidR="00701401" w:rsidRDefault="00701401" w:rsidP="00701401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1. Основанием для отзыва депутата Совета депутатов поселения являются конкретные противоправные решения, действия или бездействия, выразившиеся в невыполнении депутатских обязанностей, нарушении Конституции Российской Федерации, федеральных законов, законов Красноярского края, настоящего Устава.</w:t>
      </w:r>
    </w:p>
    <w:p w:rsidR="00701401" w:rsidRDefault="00701401" w:rsidP="00701401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Указанные обстоятельства должны быть подтверждены в судебном порядке.</w:t>
      </w:r>
    </w:p>
    <w:p w:rsidR="00701401" w:rsidRDefault="00701401" w:rsidP="00701401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2. Депутат не менее чем за 7 дней предупреждается о проведении собрания избирателей, на котором рассматривается вопрос о возбуждении вопроса о его отзыве, вправе участвовать в данном заседании, давать объяснения. Сообщение о проведении собрания должно быть опубликовано не менее чем за 7 дней до его проведения в порядке, предусмотренном для опубликования муниципальных нормативных правовых актов.</w:t>
      </w:r>
    </w:p>
    <w:p w:rsidR="00701401" w:rsidRDefault="00701401" w:rsidP="00701401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Вопрос об отзыве депутата не может быть возбужден ранее, чем через 6 месяцев с момента его избрания или голосования по отзыву данного депутата, если он в результате такого голосования не был лишен полномочий. </w:t>
      </w:r>
      <w:r>
        <w:rPr>
          <w:bCs/>
          <w:color w:val="000000"/>
          <w:sz w:val="26"/>
          <w:szCs w:val="26"/>
        </w:rPr>
        <w:t xml:space="preserve">Вопрос об отзыве депутата также не может быть возбужден в </w:t>
      </w:r>
      <w:proofErr w:type="gramStart"/>
      <w:r>
        <w:rPr>
          <w:bCs/>
          <w:color w:val="000000"/>
          <w:sz w:val="26"/>
          <w:szCs w:val="26"/>
        </w:rPr>
        <w:t>последние</w:t>
      </w:r>
      <w:proofErr w:type="gramEnd"/>
      <w:r>
        <w:rPr>
          <w:bCs/>
          <w:color w:val="000000"/>
          <w:sz w:val="26"/>
          <w:szCs w:val="26"/>
        </w:rPr>
        <w:t xml:space="preserve"> 6 месяцев срока полномочий Совета депутатов. </w:t>
      </w:r>
    </w:p>
    <w:p w:rsidR="00701401" w:rsidRDefault="00701401" w:rsidP="00701401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4. Голосование по отзыву депутата Совета поселения считается состоявшимся, если в голосовании приняло участие более половины избирателей, зарегистрированных на территории данного избирательного округа.</w:t>
      </w:r>
    </w:p>
    <w:p w:rsidR="00701401" w:rsidRDefault="00701401" w:rsidP="00701401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5. Депутат Совета депутатов поселения считается отозванным, если за отзыв проголосовало не менее половины избирателей, зарегистрированных в избирательном округе, по которому был избран депутат. </w:t>
      </w:r>
    </w:p>
    <w:p w:rsidR="00701401" w:rsidRDefault="00701401" w:rsidP="00701401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6. Итоги голосования по отзыву депутата Совета депутатов поселения подлежат официальному опубликованию и вступают в силу не ранее даты их официального опубликования.</w:t>
      </w:r>
    </w:p>
    <w:p w:rsidR="00701401" w:rsidRDefault="00701401" w:rsidP="00701401">
      <w:pPr>
        <w:tabs>
          <w:tab w:val="left" w:pos="426"/>
        </w:tabs>
        <w:ind w:right="-1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7. Возбуждение вопроса об отзыве депутата, назначение и проведение голосования по отзыву, определение итогов голосования производится в порядке, установленном федеральным законом и принятым в соответствии с ним законом Красноярского края для проведения местного референдума</w:t>
      </w:r>
      <w:proofErr w:type="gramStart"/>
      <w:r>
        <w:rPr>
          <w:bCs/>
          <w:sz w:val="26"/>
          <w:szCs w:val="26"/>
        </w:rPr>
        <w:t>.»;</w:t>
      </w:r>
      <w:proofErr w:type="gramEnd"/>
    </w:p>
    <w:p w:rsidR="00701401" w:rsidRDefault="00701401" w:rsidP="0070140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1.17. пункты 2, 3 статьи 35 изложить в следующей редакции: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>
        <w:rPr>
          <w:rFonts w:eastAsia="Calibri"/>
          <w:bCs/>
          <w:sz w:val="26"/>
          <w:szCs w:val="26"/>
          <w:lang w:eastAsia="en-US"/>
        </w:rPr>
        <w:t xml:space="preserve">«2. Голосование по вопросам изменения границ сельсовета, преобразования сельсовета считается состоявшимся, если в нем приняло участие более половины жителей сельсовета или части сельсовета, обладающих избирательным правом. 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3. Согласие населения на изменение границ сельсовета, преобразование сельсовета считается полученным, если за указанные изменение, преобразование проголосовало более половины принявших участие в голосовании жителей сельсовета или части сельсовета</w:t>
      </w:r>
      <w:proofErr w:type="gramStart"/>
      <w:r>
        <w:rPr>
          <w:rFonts w:eastAsia="Calibri"/>
          <w:sz w:val="26"/>
          <w:szCs w:val="26"/>
          <w:lang w:eastAsia="en-US"/>
        </w:rPr>
        <w:t>.»;</w:t>
      </w:r>
      <w:proofErr w:type="gramEnd"/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1.18. в пункте 1 статьи 37 слова</w:t>
      </w:r>
      <w:r>
        <w:rPr>
          <w:rFonts w:eastAsia="Calibri"/>
          <w:sz w:val="26"/>
          <w:szCs w:val="26"/>
          <w:lang w:eastAsia="en-US"/>
        </w:rPr>
        <w:t xml:space="preserve"> «могут проводиться» </w:t>
      </w:r>
      <w:r>
        <w:rPr>
          <w:rFonts w:eastAsia="Calibri"/>
          <w:b/>
          <w:sz w:val="26"/>
          <w:szCs w:val="26"/>
          <w:lang w:eastAsia="en-US"/>
        </w:rPr>
        <w:t>заменить словом</w:t>
      </w:r>
      <w:r>
        <w:rPr>
          <w:rFonts w:eastAsia="Calibri"/>
          <w:sz w:val="26"/>
          <w:szCs w:val="26"/>
          <w:lang w:eastAsia="en-US"/>
        </w:rPr>
        <w:t xml:space="preserve"> «проводятся»;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1.19. в абзаце третьем пункта 2 статьи 37.2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b/>
          <w:sz w:val="26"/>
          <w:szCs w:val="26"/>
          <w:lang w:eastAsia="en-US"/>
        </w:rPr>
        <w:t>слова</w:t>
      </w:r>
      <w:r>
        <w:rPr>
          <w:rFonts w:eastAsia="Calibri"/>
          <w:sz w:val="26"/>
          <w:szCs w:val="26"/>
          <w:lang w:eastAsia="en-US"/>
        </w:rPr>
        <w:t xml:space="preserve"> «по выбору» </w:t>
      </w:r>
      <w:r>
        <w:rPr>
          <w:rFonts w:eastAsia="Calibri"/>
          <w:b/>
          <w:sz w:val="26"/>
          <w:szCs w:val="26"/>
          <w:lang w:eastAsia="en-US"/>
        </w:rPr>
        <w:t>заменить словами</w:t>
      </w:r>
      <w:r>
        <w:rPr>
          <w:rFonts w:eastAsia="Calibri"/>
          <w:sz w:val="26"/>
          <w:szCs w:val="26"/>
          <w:lang w:eastAsia="en-US"/>
        </w:rPr>
        <w:t xml:space="preserve"> «по назначению»;</w:t>
      </w:r>
    </w:p>
    <w:p w:rsidR="00701401" w:rsidRDefault="00701401" w:rsidP="0070140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1.20. в пункте 2 статьи 40 слово </w:t>
      </w:r>
      <w:r>
        <w:rPr>
          <w:rFonts w:ascii="Times New Roman" w:hAnsi="Times New Roman" w:cs="Times New Roman"/>
          <w:b w:val="0"/>
          <w:sz w:val="26"/>
          <w:szCs w:val="26"/>
        </w:rPr>
        <w:t>«общие»</w:t>
      </w:r>
      <w:r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701401" w:rsidRDefault="00701401" w:rsidP="00701401">
      <w:pPr>
        <w:ind w:right="-1" w:firstLine="709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1.21. наименование статьи 42 изложить в следующей редакции:</w:t>
      </w:r>
    </w:p>
    <w:p w:rsidR="00701401" w:rsidRDefault="00701401" w:rsidP="0070140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Статья 42. Собрания, конференции жителей</w:t>
      </w:r>
      <w:r>
        <w:rPr>
          <w:rFonts w:ascii="Times New Roman" w:hAnsi="Times New Roman" w:cs="Times New Roman"/>
          <w:b w:val="0"/>
          <w:sz w:val="26"/>
          <w:szCs w:val="26"/>
        </w:rPr>
        <w:t>»;</w:t>
      </w:r>
    </w:p>
    <w:p w:rsidR="00701401" w:rsidRDefault="00701401" w:rsidP="0070140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1.22. в пункте 1 статьи 43 слово </w:t>
      </w:r>
      <w:r>
        <w:rPr>
          <w:rFonts w:ascii="Times New Roman" w:hAnsi="Times New Roman" w:cs="Times New Roman"/>
          <w:b w:val="0"/>
          <w:sz w:val="26"/>
          <w:szCs w:val="26"/>
        </w:rPr>
        <w:t>«общих»</w:t>
      </w:r>
      <w:r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701401" w:rsidRDefault="00701401" w:rsidP="0070140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1.23. в пункте 1 статьи 46 слово </w:t>
      </w:r>
      <w:r>
        <w:rPr>
          <w:rFonts w:ascii="Times New Roman" w:hAnsi="Times New Roman" w:cs="Times New Roman"/>
          <w:b w:val="0"/>
          <w:sz w:val="26"/>
          <w:szCs w:val="26"/>
        </w:rPr>
        <w:t>«аппарате»</w:t>
      </w:r>
      <w:r>
        <w:rPr>
          <w:rFonts w:ascii="Times New Roman" w:hAnsi="Times New Roman" w:cs="Times New Roman"/>
          <w:sz w:val="26"/>
          <w:szCs w:val="26"/>
        </w:rPr>
        <w:t xml:space="preserve"> исключить;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1.24. в статье 48.1: 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- подпункт 1.2 пункта 1 изложить в следующей редакции: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«1.2) право на своевременное и в полном объеме получение денежного вознаграждения</w:t>
      </w:r>
      <w:proofErr w:type="gramStart"/>
      <w:r>
        <w:rPr>
          <w:bCs/>
          <w:iCs/>
          <w:sz w:val="26"/>
          <w:szCs w:val="26"/>
        </w:rPr>
        <w:t>;»</w:t>
      </w:r>
      <w:proofErr w:type="gramEnd"/>
      <w:r>
        <w:rPr>
          <w:bCs/>
          <w:iCs/>
          <w:sz w:val="26"/>
          <w:szCs w:val="26"/>
        </w:rPr>
        <w:t>;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>- подпункт 1.4 пункта 1 изложить в следующей редакции:</w:t>
      </w:r>
    </w:p>
    <w:p w:rsidR="00701401" w:rsidRDefault="00701401" w:rsidP="00701401">
      <w:pPr>
        <w:autoSpaceDE w:val="0"/>
        <w:autoSpaceDN w:val="0"/>
        <w:adjustRightInd w:val="0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1.4) получение в установленном порядке информации и материалов, необходимых для исполнения полномочий</w:t>
      </w:r>
      <w:proofErr w:type="gramStart"/>
      <w:r>
        <w:rPr>
          <w:bCs/>
          <w:iCs/>
          <w:sz w:val="26"/>
          <w:szCs w:val="26"/>
        </w:rPr>
        <w:t>;»</w:t>
      </w:r>
      <w:proofErr w:type="gramEnd"/>
      <w:r>
        <w:rPr>
          <w:bCs/>
          <w:iCs/>
          <w:sz w:val="26"/>
          <w:szCs w:val="26"/>
        </w:rPr>
        <w:t>;</w:t>
      </w:r>
    </w:p>
    <w:p w:rsidR="00701401" w:rsidRDefault="00701401" w:rsidP="00701401">
      <w:pPr>
        <w:ind w:firstLine="709"/>
        <w:jc w:val="both"/>
        <w:rPr>
          <w:iCs/>
          <w:sz w:val="26"/>
          <w:szCs w:val="26"/>
        </w:rPr>
      </w:pPr>
      <w:r>
        <w:rPr>
          <w:b/>
          <w:iCs/>
          <w:sz w:val="26"/>
          <w:szCs w:val="26"/>
        </w:rPr>
        <w:t>1.25. в пункте 3 статьи 48.2 слова</w:t>
      </w:r>
      <w:r>
        <w:rPr>
          <w:iCs/>
          <w:sz w:val="26"/>
          <w:szCs w:val="26"/>
        </w:rPr>
        <w:t xml:space="preserve"> «составляла 45 процентов» </w:t>
      </w:r>
      <w:r>
        <w:rPr>
          <w:b/>
          <w:iCs/>
          <w:sz w:val="26"/>
          <w:szCs w:val="26"/>
        </w:rPr>
        <w:t>заменить словами</w:t>
      </w:r>
      <w:r>
        <w:rPr>
          <w:iCs/>
          <w:sz w:val="26"/>
          <w:szCs w:val="26"/>
        </w:rPr>
        <w:t xml:space="preserve"> «составляла не более 45 процентов»;</w:t>
      </w:r>
    </w:p>
    <w:p w:rsidR="00701401" w:rsidRDefault="00701401" w:rsidP="00701401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1.26. пункт 1 статьи 53 изложить в следующей редакции:</w:t>
      </w:r>
    </w:p>
    <w:p w:rsidR="00701401" w:rsidRDefault="00701401" w:rsidP="00701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«1. Составление проекта бюджета основывается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>:</w:t>
      </w:r>
    </w:p>
    <w:p w:rsidR="00701401" w:rsidRDefault="00701401" w:rsidP="0070140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положениях</w:t>
      </w:r>
      <w:proofErr w:type="gramEnd"/>
      <w:r>
        <w:rPr>
          <w:sz w:val="26"/>
          <w:szCs w:val="26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701401" w:rsidRDefault="00701401" w:rsidP="0070140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основных направлениях бюджетной, налоговой и </w:t>
      </w:r>
      <w:proofErr w:type="spellStart"/>
      <w:r>
        <w:rPr>
          <w:sz w:val="26"/>
          <w:szCs w:val="26"/>
        </w:rPr>
        <w:t>таможенно-тарифной</w:t>
      </w:r>
      <w:proofErr w:type="spellEnd"/>
      <w:r>
        <w:rPr>
          <w:sz w:val="26"/>
          <w:szCs w:val="26"/>
        </w:rPr>
        <w:t xml:space="preserve"> политики Российской Федерации (основных направлениях бюджетной и налоговой политики Красноярского края, основных направлениях бюджетной и налоговой политики муниципальных образований);</w:t>
      </w:r>
      <w:proofErr w:type="gramEnd"/>
    </w:p>
    <w:p w:rsidR="00701401" w:rsidRDefault="00701401" w:rsidP="0070140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прогнозе</w:t>
      </w:r>
      <w:proofErr w:type="gramEnd"/>
      <w:r>
        <w:rPr>
          <w:sz w:val="26"/>
          <w:szCs w:val="26"/>
        </w:rPr>
        <w:t xml:space="preserve"> социально-экономического развития;</w:t>
      </w:r>
    </w:p>
    <w:p w:rsidR="00701401" w:rsidRDefault="00701401" w:rsidP="007014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бюджетном </w:t>
      </w:r>
      <w:proofErr w:type="gramStart"/>
      <w:r>
        <w:rPr>
          <w:sz w:val="26"/>
          <w:szCs w:val="26"/>
        </w:rPr>
        <w:t>прогнозе</w:t>
      </w:r>
      <w:proofErr w:type="gramEnd"/>
      <w:r>
        <w:rPr>
          <w:sz w:val="26"/>
          <w:szCs w:val="26"/>
        </w:rPr>
        <w:t xml:space="preserve"> (проекте бюджетного прогноза, проекте изменений бюджетного прогноза) на долгосрочный период;</w:t>
      </w:r>
    </w:p>
    <w:p w:rsidR="00701401" w:rsidRDefault="00701401" w:rsidP="00701401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  <w:proofErr w:type="gramEnd"/>
    </w:p>
    <w:p w:rsidR="00701401" w:rsidRDefault="00701401" w:rsidP="0070140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1.27. в абзаце втором статьи 56 слова </w:t>
      </w:r>
      <w:r>
        <w:rPr>
          <w:sz w:val="26"/>
          <w:szCs w:val="26"/>
        </w:rPr>
        <w:t xml:space="preserve">«, главу сельсовета» </w:t>
      </w:r>
      <w:r>
        <w:rPr>
          <w:b/>
          <w:sz w:val="26"/>
          <w:szCs w:val="26"/>
        </w:rPr>
        <w:t>исключить;</w:t>
      </w:r>
    </w:p>
    <w:p w:rsidR="00701401" w:rsidRDefault="00701401" w:rsidP="0070140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1.28. в пунктах 3, 4 статьи 58 слова </w:t>
      </w:r>
      <w:r>
        <w:rPr>
          <w:sz w:val="26"/>
          <w:szCs w:val="26"/>
        </w:rPr>
        <w:t xml:space="preserve">«Конституции (устава)» </w:t>
      </w:r>
      <w:r>
        <w:rPr>
          <w:b/>
          <w:sz w:val="26"/>
          <w:szCs w:val="26"/>
        </w:rPr>
        <w:t xml:space="preserve">заменить словом </w:t>
      </w:r>
      <w:r>
        <w:rPr>
          <w:sz w:val="26"/>
          <w:szCs w:val="26"/>
        </w:rPr>
        <w:t>«Устава»;</w:t>
      </w:r>
    </w:p>
    <w:p w:rsidR="00701401" w:rsidRDefault="00701401" w:rsidP="00701401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1.29.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в абзаце втором пункта 1 статьи 60 слова </w:t>
      </w:r>
      <w:r>
        <w:rPr>
          <w:sz w:val="26"/>
          <w:szCs w:val="26"/>
        </w:rPr>
        <w:t xml:space="preserve">«(обнародовать)» </w:t>
      </w:r>
      <w:r>
        <w:rPr>
          <w:b/>
          <w:sz w:val="26"/>
          <w:szCs w:val="26"/>
        </w:rPr>
        <w:t>исключить.</w:t>
      </w:r>
    </w:p>
    <w:p w:rsidR="00701401" w:rsidRDefault="00701401" w:rsidP="00701401">
      <w:pPr>
        <w:tabs>
          <w:tab w:val="left" w:pos="1200"/>
        </w:tabs>
        <w:ind w:right="-1"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Решения возложить на Главу сельсовета Дементьева Анатолия Семеновича.</w:t>
      </w:r>
    </w:p>
    <w:p w:rsidR="00701401" w:rsidRDefault="00701401" w:rsidP="00701401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Настоящее Решение о внесении изменений в Устав Лазурненского сельсовета Козульского района Красноярского края вступает в силу в день, следующий за днем официального опубликования. </w:t>
      </w:r>
    </w:p>
    <w:p w:rsidR="00701401" w:rsidRDefault="00701401" w:rsidP="00701401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Глава Лазурненского сельсовета обязан опубликовать зарегистрированное Решение о внесении изменений и дополнений в Устав сельсовета, в течение семи дней со дня его поступления из Управления Министерства юстиции Российской Федерации по Красноярскому краю.</w:t>
      </w:r>
    </w:p>
    <w:p w:rsidR="00701401" w:rsidRDefault="00701401" w:rsidP="00701401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401" w:rsidRDefault="00701401" w:rsidP="00701401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01401" w:rsidRDefault="00701401" w:rsidP="00701401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ab/>
        <w:t xml:space="preserve">                                       В.И.Транчукова</w:t>
      </w:r>
    </w:p>
    <w:p w:rsidR="00701401" w:rsidRDefault="00701401" w:rsidP="00701401">
      <w:pPr>
        <w:tabs>
          <w:tab w:val="left" w:pos="708"/>
        </w:tabs>
        <w:autoSpaceDE w:val="0"/>
        <w:autoSpaceDN w:val="0"/>
        <w:adjustRightInd w:val="0"/>
        <w:jc w:val="both"/>
      </w:pPr>
      <w:r>
        <w:rPr>
          <w:sz w:val="26"/>
          <w:szCs w:val="26"/>
        </w:rPr>
        <w:t>Глава сельсовета</w:t>
      </w:r>
      <w:r>
        <w:rPr>
          <w:bCs/>
          <w:sz w:val="26"/>
          <w:szCs w:val="26"/>
        </w:rPr>
        <w:t xml:space="preserve">                                                              А.С.Дементьев</w:t>
      </w:r>
    </w:p>
    <w:p w:rsidR="00EF58A7" w:rsidRPr="00EF58A7" w:rsidRDefault="00EF58A7" w:rsidP="006F61CF">
      <w:pPr>
        <w:tabs>
          <w:tab w:val="num" w:pos="567"/>
        </w:tabs>
        <w:ind w:right="-1"/>
        <w:rPr>
          <w:sz w:val="24"/>
          <w:szCs w:val="24"/>
        </w:rPr>
      </w:pPr>
    </w:p>
    <w:p w:rsidR="00EF58A7" w:rsidRPr="00EF58A7" w:rsidRDefault="00EF58A7" w:rsidP="006F61CF">
      <w:pPr>
        <w:tabs>
          <w:tab w:val="num" w:pos="567"/>
        </w:tabs>
        <w:ind w:right="-1"/>
        <w:rPr>
          <w:sz w:val="24"/>
          <w:szCs w:val="24"/>
        </w:rPr>
      </w:pPr>
    </w:p>
    <w:p w:rsidR="00EF58A7" w:rsidRPr="00EF58A7" w:rsidRDefault="00EF58A7" w:rsidP="006F61CF">
      <w:pPr>
        <w:tabs>
          <w:tab w:val="num" w:pos="567"/>
        </w:tabs>
        <w:ind w:right="-1"/>
        <w:rPr>
          <w:sz w:val="24"/>
          <w:szCs w:val="24"/>
        </w:rPr>
      </w:pPr>
    </w:p>
    <w:p w:rsidR="00EF58A7" w:rsidRPr="00EF58A7" w:rsidRDefault="00EF58A7" w:rsidP="006F61CF">
      <w:pPr>
        <w:tabs>
          <w:tab w:val="num" w:pos="567"/>
        </w:tabs>
        <w:ind w:right="-1"/>
        <w:rPr>
          <w:sz w:val="24"/>
          <w:szCs w:val="24"/>
        </w:rPr>
      </w:pPr>
    </w:p>
    <w:p w:rsidR="00EF58A7" w:rsidRPr="00EF58A7" w:rsidRDefault="00EF58A7" w:rsidP="006F61CF">
      <w:pPr>
        <w:tabs>
          <w:tab w:val="num" w:pos="567"/>
        </w:tabs>
        <w:ind w:right="-1"/>
        <w:rPr>
          <w:sz w:val="24"/>
          <w:szCs w:val="24"/>
        </w:rPr>
      </w:pPr>
    </w:p>
    <w:p w:rsidR="00EF58A7" w:rsidRPr="00EF58A7" w:rsidRDefault="00EF58A7" w:rsidP="006F61CF">
      <w:pPr>
        <w:tabs>
          <w:tab w:val="num" w:pos="567"/>
        </w:tabs>
        <w:ind w:right="-1"/>
        <w:rPr>
          <w:sz w:val="24"/>
          <w:szCs w:val="24"/>
        </w:rPr>
      </w:pPr>
    </w:p>
    <w:p w:rsidR="00EF58A7" w:rsidRPr="00EF58A7" w:rsidRDefault="00EF58A7" w:rsidP="006F61CF">
      <w:pPr>
        <w:tabs>
          <w:tab w:val="num" w:pos="567"/>
        </w:tabs>
        <w:ind w:right="-1"/>
        <w:rPr>
          <w:sz w:val="24"/>
          <w:szCs w:val="24"/>
        </w:rPr>
      </w:pPr>
    </w:p>
    <w:p w:rsidR="006F61CF" w:rsidRPr="00EF58A7" w:rsidRDefault="006F61CF" w:rsidP="006F61CF">
      <w:pPr>
        <w:tabs>
          <w:tab w:val="num" w:pos="567"/>
        </w:tabs>
        <w:ind w:right="-1"/>
        <w:rPr>
          <w:b/>
          <w:sz w:val="24"/>
          <w:szCs w:val="24"/>
        </w:rPr>
      </w:pPr>
      <w:r w:rsidRPr="00EF58A7">
        <w:rPr>
          <w:sz w:val="24"/>
          <w:szCs w:val="24"/>
        </w:rPr>
        <w:t xml:space="preserve">                         </w:t>
      </w:r>
    </w:p>
    <w:p w:rsidR="006F61CF" w:rsidRPr="00EF58A7" w:rsidRDefault="006F61CF" w:rsidP="006F61CF">
      <w:pPr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tbl>
      <w:tblPr>
        <w:tblW w:w="9945" w:type="dxa"/>
        <w:tblLayout w:type="fixed"/>
        <w:tblLook w:val="01E0"/>
      </w:tblPr>
      <w:tblGrid>
        <w:gridCol w:w="4972"/>
        <w:gridCol w:w="4973"/>
      </w:tblGrid>
      <w:tr w:rsidR="00EF58A7" w:rsidRPr="00EF58A7" w:rsidTr="00EF58A7">
        <w:tc>
          <w:tcPr>
            <w:tcW w:w="4972" w:type="dxa"/>
            <w:hideMark/>
          </w:tcPr>
          <w:p w:rsidR="00EF58A7" w:rsidRPr="00EF58A7" w:rsidRDefault="00EF58A7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EF58A7">
              <w:rPr>
                <w:sz w:val="24"/>
                <w:szCs w:val="24"/>
              </w:rPr>
              <w:t>ЛАЗУРНЕНСКИЙ ВЕСТНИК</w:t>
            </w:r>
          </w:p>
          <w:p w:rsidR="00EF58A7" w:rsidRPr="00EF58A7" w:rsidRDefault="00EF58A7">
            <w:pPr>
              <w:spacing w:line="276" w:lineRule="auto"/>
              <w:ind w:left="284"/>
              <w:jc w:val="both"/>
              <w:rPr>
                <w:rFonts w:cstheme="minorBidi"/>
                <w:sz w:val="24"/>
                <w:szCs w:val="24"/>
              </w:rPr>
            </w:pPr>
            <w:r w:rsidRPr="00EF58A7">
              <w:rPr>
                <w:sz w:val="24"/>
                <w:szCs w:val="24"/>
              </w:rPr>
              <w:t xml:space="preserve">Учредитель </w:t>
            </w:r>
            <w:proofErr w:type="gramStart"/>
            <w:r w:rsidRPr="00EF58A7">
              <w:rPr>
                <w:sz w:val="24"/>
                <w:szCs w:val="24"/>
              </w:rPr>
              <w:t>:Л</w:t>
            </w:r>
            <w:proofErr w:type="gramEnd"/>
            <w:r w:rsidRPr="00EF58A7">
              <w:rPr>
                <w:sz w:val="24"/>
                <w:szCs w:val="24"/>
              </w:rPr>
              <w:t>азурненский сельский Совет депутатов Козульского района</w:t>
            </w:r>
          </w:p>
          <w:p w:rsidR="00EF58A7" w:rsidRPr="00EF58A7" w:rsidRDefault="00EF58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EF58A7">
              <w:rPr>
                <w:sz w:val="24"/>
                <w:szCs w:val="24"/>
              </w:rPr>
              <w:t>Адрес:662050, пос</w:t>
            </w:r>
            <w:proofErr w:type="gramStart"/>
            <w:r w:rsidRPr="00EF58A7">
              <w:rPr>
                <w:sz w:val="24"/>
                <w:szCs w:val="24"/>
              </w:rPr>
              <w:t>.Л</w:t>
            </w:r>
            <w:proofErr w:type="gramEnd"/>
            <w:r w:rsidRPr="00EF58A7">
              <w:rPr>
                <w:sz w:val="24"/>
                <w:szCs w:val="24"/>
              </w:rPr>
              <w:t>азурный, ул.Линейная 2, факс 2-12-54</w:t>
            </w:r>
          </w:p>
        </w:tc>
        <w:tc>
          <w:tcPr>
            <w:tcW w:w="4973" w:type="dxa"/>
          </w:tcPr>
          <w:p w:rsidR="00EF58A7" w:rsidRPr="00EF58A7" w:rsidRDefault="00EF58A7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EF58A7">
              <w:rPr>
                <w:sz w:val="24"/>
                <w:szCs w:val="24"/>
              </w:rPr>
              <w:t>Газета выходит один раз в месяц</w:t>
            </w:r>
          </w:p>
          <w:p w:rsidR="00EF58A7" w:rsidRPr="00EF58A7" w:rsidRDefault="00EF58A7">
            <w:pPr>
              <w:spacing w:line="276" w:lineRule="auto"/>
              <w:ind w:left="284"/>
              <w:jc w:val="both"/>
              <w:rPr>
                <w:rFonts w:cstheme="minorBidi"/>
                <w:sz w:val="24"/>
                <w:szCs w:val="24"/>
              </w:rPr>
            </w:pPr>
            <w:r w:rsidRPr="00EF58A7">
              <w:rPr>
                <w:sz w:val="24"/>
                <w:szCs w:val="24"/>
              </w:rPr>
              <w:t>Тираж 25 экземпляров</w:t>
            </w:r>
          </w:p>
          <w:p w:rsidR="00EF58A7" w:rsidRPr="00EF58A7" w:rsidRDefault="00EF58A7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EF58A7">
              <w:rPr>
                <w:sz w:val="24"/>
                <w:szCs w:val="24"/>
              </w:rPr>
              <w:t xml:space="preserve"> </w:t>
            </w:r>
            <w:proofErr w:type="gramStart"/>
            <w:r w:rsidRPr="00EF58A7">
              <w:rPr>
                <w:sz w:val="24"/>
                <w:szCs w:val="24"/>
              </w:rPr>
              <w:t xml:space="preserve">Ответственный за выпуск </w:t>
            </w:r>
            <w:proofErr w:type="gramEnd"/>
          </w:p>
          <w:p w:rsidR="00EF58A7" w:rsidRPr="00EF58A7" w:rsidRDefault="00EF58A7">
            <w:pPr>
              <w:spacing w:line="276" w:lineRule="auto"/>
              <w:ind w:left="284"/>
              <w:jc w:val="both"/>
              <w:rPr>
                <w:sz w:val="24"/>
                <w:szCs w:val="24"/>
              </w:rPr>
            </w:pPr>
            <w:r w:rsidRPr="00EF58A7">
              <w:rPr>
                <w:sz w:val="24"/>
                <w:szCs w:val="24"/>
              </w:rPr>
              <w:t xml:space="preserve">  С. </w:t>
            </w:r>
            <w:proofErr w:type="spellStart"/>
            <w:r w:rsidRPr="00EF58A7">
              <w:rPr>
                <w:sz w:val="24"/>
                <w:szCs w:val="24"/>
              </w:rPr>
              <w:t>Ю.Шупикова</w:t>
            </w:r>
            <w:proofErr w:type="spellEnd"/>
            <w:r w:rsidRPr="00EF58A7">
              <w:rPr>
                <w:sz w:val="24"/>
                <w:szCs w:val="24"/>
              </w:rPr>
              <w:t xml:space="preserve"> тел.2-22-38</w:t>
            </w:r>
          </w:p>
          <w:p w:rsidR="00EF58A7" w:rsidRPr="00EF58A7" w:rsidRDefault="00EF58A7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/>
              <w:jc w:val="both"/>
              <w:rPr>
                <w:sz w:val="24"/>
                <w:szCs w:val="24"/>
              </w:rPr>
            </w:pPr>
          </w:p>
        </w:tc>
      </w:tr>
    </w:tbl>
    <w:p w:rsidR="00D0475C" w:rsidRPr="00EF58A7" w:rsidRDefault="00D0475C">
      <w:pPr>
        <w:rPr>
          <w:sz w:val="24"/>
          <w:szCs w:val="24"/>
        </w:rPr>
      </w:pPr>
    </w:p>
    <w:sectPr w:rsidR="00D0475C" w:rsidRPr="00EF58A7" w:rsidSect="00D047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5CF" w:rsidRDefault="006B25CF" w:rsidP="00EF58A7">
      <w:r>
        <w:separator/>
      </w:r>
    </w:p>
  </w:endnote>
  <w:endnote w:type="continuationSeparator" w:id="0">
    <w:p w:rsidR="006B25CF" w:rsidRDefault="006B25CF" w:rsidP="00EF5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A7" w:rsidRDefault="00EF58A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A7" w:rsidRDefault="00EF58A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A7" w:rsidRDefault="00EF58A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5CF" w:rsidRDefault="006B25CF" w:rsidP="00EF58A7">
      <w:r>
        <w:separator/>
      </w:r>
    </w:p>
  </w:footnote>
  <w:footnote w:type="continuationSeparator" w:id="0">
    <w:p w:rsidR="006B25CF" w:rsidRDefault="006B25CF" w:rsidP="00EF5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A7" w:rsidRDefault="00EF58A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00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01401" w:rsidRPr="00701401" w:rsidRDefault="00465747">
        <w:pPr>
          <w:pStyle w:val="a3"/>
          <w:rPr>
            <w:sz w:val="24"/>
            <w:szCs w:val="24"/>
          </w:rPr>
        </w:pPr>
        <w:r w:rsidRPr="00701401">
          <w:rPr>
            <w:sz w:val="24"/>
            <w:szCs w:val="24"/>
          </w:rPr>
          <w:fldChar w:fldCharType="begin"/>
        </w:r>
        <w:r w:rsidR="00701401" w:rsidRPr="00701401">
          <w:rPr>
            <w:sz w:val="24"/>
            <w:szCs w:val="24"/>
          </w:rPr>
          <w:instrText xml:space="preserve"> PAGE   \* MERGEFORMAT </w:instrText>
        </w:r>
        <w:r w:rsidRPr="00701401">
          <w:rPr>
            <w:sz w:val="24"/>
            <w:szCs w:val="24"/>
          </w:rPr>
          <w:fldChar w:fldCharType="separate"/>
        </w:r>
        <w:r w:rsidR="00BD5A90">
          <w:rPr>
            <w:noProof/>
            <w:sz w:val="24"/>
            <w:szCs w:val="24"/>
          </w:rPr>
          <w:t>5</w:t>
        </w:r>
        <w:r w:rsidRPr="00701401">
          <w:rPr>
            <w:sz w:val="24"/>
            <w:szCs w:val="24"/>
          </w:rPr>
          <w:fldChar w:fldCharType="end"/>
        </w:r>
        <w:r w:rsidR="00701401" w:rsidRPr="00701401">
          <w:rPr>
            <w:sz w:val="24"/>
            <w:szCs w:val="24"/>
          </w:rPr>
          <w:t xml:space="preserve">                          «Лазурненский вестник» №25 от 23 ноября 2020 года</w:t>
        </w:r>
      </w:p>
    </w:sdtContent>
  </w:sdt>
  <w:p w:rsidR="00EF58A7" w:rsidRPr="00701401" w:rsidRDefault="00EF58A7">
    <w:pPr>
      <w:pStyle w:val="a3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8A7" w:rsidRDefault="00EF58A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48B3"/>
    <w:rsid w:val="00022164"/>
    <w:rsid w:val="0014483A"/>
    <w:rsid w:val="001B1E95"/>
    <w:rsid w:val="002145A8"/>
    <w:rsid w:val="003C1C81"/>
    <w:rsid w:val="00465747"/>
    <w:rsid w:val="005432A4"/>
    <w:rsid w:val="005B61B0"/>
    <w:rsid w:val="005C7A59"/>
    <w:rsid w:val="006B25CF"/>
    <w:rsid w:val="006F61CF"/>
    <w:rsid w:val="00701401"/>
    <w:rsid w:val="00876B9C"/>
    <w:rsid w:val="009E48B3"/>
    <w:rsid w:val="00A6271E"/>
    <w:rsid w:val="00BD5A90"/>
    <w:rsid w:val="00D0475C"/>
    <w:rsid w:val="00E41B45"/>
    <w:rsid w:val="00EF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B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8A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8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F58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58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semiHidden/>
    <w:unhideWhenUsed/>
    <w:rsid w:val="00701401"/>
    <w:rPr>
      <w:color w:val="0000FF"/>
      <w:u w:val="single"/>
    </w:rPr>
  </w:style>
  <w:style w:type="paragraph" w:customStyle="1" w:styleId="ConsPlusNormal">
    <w:name w:val="ConsPlusNormal"/>
    <w:rsid w:val="00701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14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7014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96E20C02-1B12-465A-B64C-24AA92270007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&#1087;&#1088;&#1072;&#1074;&#1086;-&#1084;&#1080;&#1085;&#1102;&#1089;&#1090;.&#1088;&#1092;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avo.minjust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1729</Words>
  <Characters>9857</Characters>
  <Application>Microsoft Office Word</Application>
  <DocSecurity>0</DocSecurity>
  <Lines>82</Lines>
  <Paragraphs>23</Paragraphs>
  <ScaleCrop>false</ScaleCrop>
  <Company>Microsoft</Company>
  <LinksUpToDate>false</LinksUpToDate>
  <CharactersWithSpaces>11563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14</cp:revision>
  <dcterms:created xsi:type="dcterms:W3CDTF">2020-01-29T07:31:00Z</dcterms:created>
  <dcterms:modified xsi:type="dcterms:W3CDTF">2020-11-23T06:50:00Z</dcterms:modified>
</cp:coreProperties>
</file>