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E9" w:rsidRPr="009A53D5" w:rsidRDefault="00A90EE9" w:rsidP="00A90EE9">
      <w:pPr>
        <w:pStyle w:val="a5"/>
        <w:rPr>
          <w:b/>
          <w:sz w:val="24"/>
        </w:rPr>
      </w:pPr>
      <w:r w:rsidRPr="009A53D5">
        <w:rPr>
          <w:b/>
          <w:sz w:val="24"/>
        </w:rPr>
        <w:t>АДМИНИСТРАЦИЯ ЛАЗУРНЕНСКОГО  СЕЛЬСОВЕТА</w:t>
      </w:r>
    </w:p>
    <w:p w:rsidR="00A90EE9" w:rsidRPr="009A53D5" w:rsidRDefault="00A90EE9" w:rsidP="00A90EE9">
      <w:pPr>
        <w:jc w:val="center"/>
        <w:rPr>
          <w:b/>
        </w:rPr>
      </w:pPr>
      <w:r w:rsidRPr="009A53D5">
        <w:rPr>
          <w:b/>
        </w:rPr>
        <w:t xml:space="preserve">КОЗУЛЬСКОГО РАЙОНА </w:t>
      </w:r>
    </w:p>
    <w:p w:rsidR="00A90EE9" w:rsidRPr="009A53D5" w:rsidRDefault="00A90EE9" w:rsidP="00A90EE9">
      <w:pPr>
        <w:jc w:val="center"/>
        <w:rPr>
          <w:b/>
        </w:rPr>
      </w:pPr>
      <w:r w:rsidRPr="009A53D5">
        <w:rPr>
          <w:b/>
        </w:rPr>
        <w:t>КРАСНОЯРСКОГО КРАЯ</w:t>
      </w:r>
    </w:p>
    <w:p w:rsidR="00A90EE9" w:rsidRPr="009A53D5" w:rsidRDefault="00A90EE9" w:rsidP="00A90EE9">
      <w:pPr>
        <w:jc w:val="center"/>
        <w:rPr>
          <w:b/>
        </w:rPr>
      </w:pPr>
    </w:p>
    <w:p w:rsidR="00A90EE9" w:rsidRPr="009A53D5" w:rsidRDefault="00A90EE9" w:rsidP="00A90EE9">
      <w:pPr>
        <w:pStyle w:val="1"/>
        <w:rPr>
          <w:b/>
          <w:sz w:val="24"/>
        </w:rPr>
      </w:pPr>
      <w:r w:rsidRPr="009A53D5">
        <w:rPr>
          <w:b/>
          <w:sz w:val="24"/>
        </w:rPr>
        <w:t xml:space="preserve"> РАСПОРЯЖЕНИЕ</w:t>
      </w:r>
    </w:p>
    <w:p w:rsidR="00A90EE9" w:rsidRPr="009A53D5" w:rsidRDefault="00A90EE9" w:rsidP="00A90EE9">
      <w:pPr>
        <w:jc w:val="both"/>
      </w:pPr>
    </w:p>
    <w:p w:rsidR="00A90EE9" w:rsidRPr="009A53D5" w:rsidRDefault="00A90EE9" w:rsidP="00A90EE9">
      <w:r w:rsidRPr="009A53D5">
        <w:t>1</w:t>
      </w:r>
      <w:r w:rsidR="00473CFC" w:rsidRPr="009A53D5">
        <w:t>1</w:t>
      </w:r>
      <w:r w:rsidRPr="009A53D5">
        <w:t xml:space="preserve"> сентября 2020 года                      пос</w:t>
      </w:r>
      <w:proofErr w:type="gramStart"/>
      <w:r w:rsidRPr="009A53D5">
        <w:t>.Л</w:t>
      </w:r>
      <w:proofErr w:type="gramEnd"/>
      <w:r w:rsidRPr="009A53D5">
        <w:t>азурный                      № 23-р</w:t>
      </w:r>
    </w:p>
    <w:p w:rsidR="00A90EE9" w:rsidRPr="009A53D5" w:rsidRDefault="00A90EE9" w:rsidP="00A90EE9"/>
    <w:p w:rsidR="00A90EE9" w:rsidRPr="009A53D5" w:rsidRDefault="00A90EE9" w:rsidP="00A90EE9">
      <w:pPr>
        <w:jc w:val="both"/>
      </w:pPr>
      <w:r w:rsidRPr="009A53D5">
        <w:t xml:space="preserve">                     В целях приведения Устава Лазурненского сельсовета Козульского района Красноярского края в соответствие с требованиями Федерального закона от 06.10.2003 № 131- ФЗ «Об общих принципах организации местного самоуправления в Российской Федерации», руководствуясь пунктом 2 статьи 37 Устава сельсовета:</w:t>
      </w:r>
    </w:p>
    <w:p w:rsidR="00A90EE9" w:rsidRPr="009A53D5" w:rsidRDefault="00A90EE9" w:rsidP="00A90EE9">
      <w:pPr>
        <w:jc w:val="both"/>
      </w:pPr>
      <w:r w:rsidRPr="009A53D5">
        <w:t xml:space="preserve">      1. Назначить проведение публичных слушаний  по вопросу «О внесении изменений  в Устав Лазурненского сельсовета 0</w:t>
      </w:r>
      <w:r w:rsidR="00473CFC" w:rsidRPr="009A53D5">
        <w:t>1</w:t>
      </w:r>
      <w:r w:rsidRPr="009A53D5">
        <w:t xml:space="preserve"> октября  2020 года в 15-00 часов в помещении  администрации сельсовета пос. Лазурный, </w:t>
      </w:r>
    </w:p>
    <w:p w:rsidR="00A90EE9" w:rsidRPr="009A53D5" w:rsidRDefault="00A90EE9" w:rsidP="00A90EE9">
      <w:pPr>
        <w:jc w:val="both"/>
      </w:pPr>
      <w:r w:rsidRPr="009A53D5">
        <w:t xml:space="preserve"> ул. Линейная-2.</w:t>
      </w:r>
    </w:p>
    <w:p w:rsidR="00473CFC" w:rsidRPr="009A53D5" w:rsidRDefault="00A90EE9" w:rsidP="00A90EE9">
      <w:pPr>
        <w:jc w:val="both"/>
      </w:pPr>
      <w:r w:rsidRPr="009A53D5">
        <w:t xml:space="preserve">      2. Ознакомиться с проектом решения «О внесении изменений   в Устав Лазурненского сельсовета» и представить письменные  предложения по проекту решения  жители пос</w:t>
      </w:r>
      <w:proofErr w:type="gramStart"/>
      <w:r w:rsidRPr="009A53D5">
        <w:t>.Л</w:t>
      </w:r>
      <w:proofErr w:type="gramEnd"/>
      <w:r w:rsidRPr="009A53D5">
        <w:t>азурный могут в рабочие дни с 8 до 16 часов (перерыв  с 12 до 13 ч.)  по адресу пос.Лазурный, ул.Линейная -2</w:t>
      </w:r>
      <w:r w:rsidR="00473CFC" w:rsidRPr="009A53D5">
        <w:t>,</w:t>
      </w:r>
      <w:r w:rsidRPr="009A53D5">
        <w:t xml:space="preserve">  кабинет</w:t>
      </w:r>
    </w:p>
    <w:p w:rsidR="00A90EE9" w:rsidRPr="009A53D5" w:rsidRDefault="00A90EE9" w:rsidP="00A90EE9">
      <w:pPr>
        <w:jc w:val="both"/>
      </w:pPr>
      <w:r w:rsidRPr="009A53D5">
        <w:t xml:space="preserve"> № 4 здания администрации сельсовета.</w:t>
      </w:r>
    </w:p>
    <w:p w:rsidR="00A90EE9" w:rsidRPr="009A53D5" w:rsidRDefault="00A90EE9" w:rsidP="00A90EE9">
      <w:pPr>
        <w:jc w:val="both"/>
      </w:pPr>
      <w:r w:rsidRPr="009A53D5">
        <w:t xml:space="preserve">      3.Председателем публичных слушаний назначить председателя сельского  Совета депутатов Транчукову В.И.</w:t>
      </w:r>
    </w:p>
    <w:p w:rsidR="00A90EE9" w:rsidRPr="009A53D5" w:rsidRDefault="00A90EE9" w:rsidP="00A90EE9">
      <w:pPr>
        <w:jc w:val="both"/>
      </w:pPr>
      <w:r w:rsidRPr="009A53D5">
        <w:t xml:space="preserve">     4.Распоряжение вступает в силу со дня его опубликования в официальном периодическом печатном издании «Лазурненский вестник».</w:t>
      </w:r>
    </w:p>
    <w:p w:rsidR="00A90EE9" w:rsidRPr="009A53D5" w:rsidRDefault="00A90EE9" w:rsidP="00A90EE9">
      <w:r w:rsidRPr="009A53D5">
        <w:t>Глава сельсовета                                                              А.С.Дементьев</w:t>
      </w:r>
    </w:p>
    <w:p w:rsidR="00A90EE9" w:rsidRPr="009A53D5" w:rsidRDefault="00A90EE9" w:rsidP="00A90EE9"/>
    <w:p w:rsidR="001A6C07" w:rsidRPr="009A53D5" w:rsidRDefault="001A6C07" w:rsidP="001A6C07">
      <w:pPr>
        <w:ind w:right="-766"/>
        <w:jc w:val="center"/>
        <w:rPr>
          <w:b/>
        </w:rPr>
      </w:pPr>
      <w:r w:rsidRPr="009A53D5">
        <w:rPr>
          <w:b/>
        </w:rPr>
        <w:t>РОССИЙСКАЯ ФЕДЕРАЦИЯ</w:t>
      </w:r>
    </w:p>
    <w:p w:rsidR="001A6C07" w:rsidRPr="009A53D5" w:rsidRDefault="001A6C07" w:rsidP="001A6C07">
      <w:pPr>
        <w:ind w:right="-766"/>
        <w:jc w:val="center"/>
        <w:rPr>
          <w:b/>
        </w:rPr>
      </w:pPr>
      <w:r w:rsidRPr="009A53D5">
        <w:rPr>
          <w:b/>
        </w:rPr>
        <w:t xml:space="preserve">ЛАЗУРНЕНСКИЙ СЕЛЬСКИЙ СОВЕТ ДЕПУТАТОВ </w:t>
      </w:r>
    </w:p>
    <w:p w:rsidR="001A6C07" w:rsidRPr="009A53D5" w:rsidRDefault="001A6C07" w:rsidP="001A6C07">
      <w:pPr>
        <w:ind w:right="-766"/>
        <w:jc w:val="center"/>
        <w:rPr>
          <w:b/>
        </w:rPr>
      </w:pPr>
      <w:r w:rsidRPr="009A53D5">
        <w:rPr>
          <w:b/>
        </w:rPr>
        <w:t xml:space="preserve">КОЗУЛЬСКОГО РАЙОНА </w:t>
      </w:r>
    </w:p>
    <w:p w:rsidR="001A6C07" w:rsidRPr="009A53D5" w:rsidRDefault="001A6C07" w:rsidP="001A6C07">
      <w:pPr>
        <w:ind w:right="-766"/>
        <w:jc w:val="center"/>
        <w:rPr>
          <w:b/>
        </w:rPr>
      </w:pPr>
      <w:r w:rsidRPr="009A53D5">
        <w:rPr>
          <w:b/>
        </w:rPr>
        <w:t>КРАСНОЯРСКОГО КРАЯ</w:t>
      </w:r>
    </w:p>
    <w:p w:rsidR="001A6C07" w:rsidRPr="009A53D5" w:rsidRDefault="001A6C07" w:rsidP="001A6C07">
      <w:pPr>
        <w:ind w:right="-766"/>
        <w:jc w:val="center"/>
        <w:rPr>
          <w:b/>
        </w:rPr>
      </w:pPr>
      <w:r w:rsidRPr="009A53D5">
        <w:rPr>
          <w:b/>
        </w:rPr>
        <w:t>РЕШЕНИЕ-проект</w:t>
      </w:r>
    </w:p>
    <w:p w:rsidR="001A6C07" w:rsidRPr="009A53D5" w:rsidRDefault="001A6C07" w:rsidP="001A6C07">
      <w:pPr>
        <w:ind w:right="-766"/>
      </w:pPr>
      <w:r w:rsidRPr="009A53D5">
        <w:t xml:space="preserve">   00.00.2020 год                             </w:t>
      </w:r>
      <w:r w:rsidR="009A53D5">
        <w:t xml:space="preserve">       </w:t>
      </w:r>
      <w:r w:rsidRPr="009A53D5">
        <w:t xml:space="preserve">  пос</w:t>
      </w:r>
      <w:proofErr w:type="gramStart"/>
      <w:r w:rsidRPr="009A53D5">
        <w:t>.Л</w:t>
      </w:r>
      <w:proofErr w:type="gramEnd"/>
      <w:r w:rsidRPr="009A53D5">
        <w:t>азурный                       №00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1A6C07" w:rsidRPr="009A53D5" w:rsidTr="001A6C07">
        <w:trPr>
          <w:trHeight w:val="571"/>
          <w:jc w:val="center"/>
        </w:trPr>
        <w:tc>
          <w:tcPr>
            <w:tcW w:w="3003" w:type="dxa"/>
            <w:hideMark/>
          </w:tcPr>
          <w:p w:rsidR="001A6C07" w:rsidRPr="009A53D5" w:rsidRDefault="001A6C07" w:rsidP="009A53D5">
            <w:pPr>
              <w:spacing w:line="276" w:lineRule="auto"/>
              <w:ind w:right="-1"/>
              <w:jc w:val="both"/>
            </w:pPr>
            <w:r w:rsidRPr="009A53D5">
              <w:t xml:space="preserve">                                                      </w:t>
            </w:r>
          </w:p>
        </w:tc>
        <w:tc>
          <w:tcPr>
            <w:tcW w:w="3205" w:type="dxa"/>
            <w:hideMark/>
          </w:tcPr>
          <w:p w:rsidR="001A6C07" w:rsidRPr="009A53D5" w:rsidRDefault="001A6C07">
            <w:pPr>
              <w:spacing w:line="276" w:lineRule="auto"/>
              <w:ind w:firstLine="5103"/>
              <w:jc w:val="center"/>
              <w:rPr>
                <w:i/>
                <w:color w:val="262626"/>
              </w:rPr>
            </w:pPr>
            <w:r w:rsidRPr="009A53D5">
              <w:rPr>
                <w:i/>
                <w:color w:val="262626"/>
              </w:rPr>
              <w:t>м</w:t>
            </w:r>
          </w:p>
        </w:tc>
        <w:tc>
          <w:tcPr>
            <w:tcW w:w="2964" w:type="dxa"/>
            <w:hideMark/>
          </w:tcPr>
          <w:p w:rsidR="001A6C07" w:rsidRPr="009A53D5" w:rsidRDefault="001A6C07" w:rsidP="001A6C07">
            <w:pPr>
              <w:spacing w:line="276" w:lineRule="auto"/>
              <w:ind w:right="-1" w:firstLine="709"/>
            </w:pPr>
            <w:r w:rsidRPr="009A53D5">
              <w:t xml:space="preserve">       </w:t>
            </w:r>
          </w:p>
        </w:tc>
      </w:tr>
    </w:tbl>
    <w:p w:rsidR="001A6C07" w:rsidRPr="009A53D5" w:rsidRDefault="001A6C07" w:rsidP="001A6C07">
      <w:pPr>
        <w:keepNext/>
        <w:ind w:right="-1"/>
        <w:outlineLvl w:val="0"/>
      </w:pPr>
      <w:r w:rsidRPr="009A53D5">
        <w:t xml:space="preserve">О внесении изменений в Устав </w:t>
      </w:r>
    </w:p>
    <w:p w:rsidR="001A6C07" w:rsidRPr="009A53D5" w:rsidRDefault="001A6C07" w:rsidP="001A6C07">
      <w:pPr>
        <w:keepNext/>
        <w:ind w:right="-1"/>
        <w:outlineLvl w:val="0"/>
      </w:pPr>
      <w:r w:rsidRPr="009A53D5">
        <w:t>Лазурненского сельсовета Козульского района</w:t>
      </w:r>
    </w:p>
    <w:p w:rsidR="001A6C07" w:rsidRPr="009A53D5" w:rsidRDefault="001A6C07" w:rsidP="001A6C07">
      <w:pPr>
        <w:keepNext/>
        <w:ind w:right="-1" w:firstLine="709"/>
        <w:jc w:val="both"/>
        <w:outlineLvl w:val="0"/>
        <w:rPr>
          <w:b/>
        </w:rPr>
      </w:pPr>
      <w:r w:rsidRPr="009A53D5">
        <w:t>В целях приведения Устава Лазурненского сельсовета Козульского района Красноярского края в соответствие с требованиями федерального и краевого законодательства, руководствуясь статьями 58,60 Устава Лазурненского сельсовета Козульского района Красноярского края, Лазурненский сельский Совет депутатов</w:t>
      </w:r>
      <w:r w:rsidRPr="009A53D5">
        <w:rPr>
          <w:i/>
        </w:rPr>
        <w:t xml:space="preserve"> </w:t>
      </w:r>
      <w:r w:rsidRPr="009A53D5">
        <w:rPr>
          <w:b/>
        </w:rPr>
        <w:t>РЕШИЛ:</w:t>
      </w:r>
    </w:p>
    <w:p w:rsidR="001A6C07" w:rsidRPr="009A53D5" w:rsidRDefault="001A6C07" w:rsidP="001A6C07">
      <w:pPr>
        <w:ind w:firstLine="709"/>
        <w:jc w:val="both"/>
      </w:pPr>
      <w:r w:rsidRPr="009A53D5">
        <w:t>1. Внести в Устав Лазурненского сельсовета Козульского района Красноярского края следующие изменения:</w:t>
      </w:r>
    </w:p>
    <w:p w:rsidR="001A6C07" w:rsidRPr="009A53D5" w:rsidRDefault="001A6C07" w:rsidP="001A6C07">
      <w:pPr>
        <w:ind w:firstLine="709"/>
        <w:jc w:val="both"/>
        <w:rPr>
          <w:b/>
        </w:rPr>
      </w:pPr>
      <w:r w:rsidRPr="009A53D5">
        <w:rPr>
          <w:b/>
        </w:rPr>
        <w:t xml:space="preserve">1.1. в пункте 1 статьи 2 слова </w:t>
      </w:r>
      <w:r w:rsidRPr="009A53D5">
        <w:t>«(далее - сельсовет)»</w:t>
      </w:r>
      <w:r w:rsidRPr="009A53D5">
        <w:rPr>
          <w:b/>
        </w:rPr>
        <w:t xml:space="preserve"> заменить словами </w:t>
      </w:r>
      <w:r w:rsidRPr="009A53D5">
        <w:t xml:space="preserve">«(далее по тексту Устава также - сельсовет, поселение)»; </w:t>
      </w:r>
    </w:p>
    <w:p w:rsidR="001A6C07" w:rsidRPr="009A53D5" w:rsidRDefault="001A6C07" w:rsidP="001A6C07">
      <w:pPr>
        <w:ind w:firstLine="709"/>
        <w:jc w:val="both"/>
        <w:rPr>
          <w:b/>
        </w:rPr>
      </w:pPr>
      <w:r w:rsidRPr="009A53D5">
        <w:rPr>
          <w:b/>
        </w:rPr>
        <w:t>1.2. в статье 4:</w:t>
      </w:r>
    </w:p>
    <w:p w:rsidR="001A6C07" w:rsidRPr="009A53D5" w:rsidRDefault="001A6C07" w:rsidP="001A6C07">
      <w:pPr>
        <w:ind w:firstLine="709"/>
        <w:jc w:val="both"/>
        <w:rPr>
          <w:b/>
        </w:rPr>
      </w:pPr>
      <w:r w:rsidRPr="009A53D5">
        <w:rPr>
          <w:b/>
        </w:rPr>
        <w:t>- пункт 1 исключить;</w:t>
      </w:r>
    </w:p>
    <w:p w:rsidR="001A6C07" w:rsidRPr="009A53D5" w:rsidRDefault="001A6C07" w:rsidP="001A6C07">
      <w:pPr>
        <w:tabs>
          <w:tab w:val="num" w:pos="780"/>
        </w:tabs>
        <w:ind w:right="-1" w:firstLine="709"/>
        <w:jc w:val="both"/>
        <w:rPr>
          <w:b/>
          <w:i/>
        </w:rPr>
      </w:pPr>
      <w:r w:rsidRPr="009A53D5">
        <w:rPr>
          <w:b/>
          <w:i/>
        </w:rPr>
        <w:t>- дополнить пунктом 9 следующего содержания:</w:t>
      </w:r>
    </w:p>
    <w:p w:rsidR="001A6C07" w:rsidRPr="009A53D5" w:rsidRDefault="001A6C07" w:rsidP="001A6C07">
      <w:pPr>
        <w:ind w:right="-1" w:firstLine="709"/>
        <w:jc w:val="both"/>
        <w:rPr>
          <w:i/>
        </w:rPr>
      </w:pPr>
      <w:r w:rsidRPr="009A53D5">
        <w:rPr>
          <w:i/>
        </w:rPr>
        <w:t xml:space="preserve">«9.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</w:t>
      </w:r>
      <w:r w:rsidRPr="009A53D5">
        <w:rPr>
          <w:i/>
        </w:rPr>
        <w:lastRenderedPageBreak/>
        <w:t>правовые акты в Российской Федерации» (</w:t>
      </w:r>
      <w:hyperlink r:id="rId6" w:history="1">
        <w:r w:rsidRPr="009A53D5">
          <w:rPr>
            <w:rStyle w:val="a4"/>
            <w:i/>
          </w:rPr>
          <w:t>http://pravo.minjust.ru</w:t>
        </w:r>
      </w:hyperlink>
      <w:r w:rsidRPr="009A53D5">
        <w:rPr>
          <w:i/>
        </w:rPr>
        <w:t xml:space="preserve">, </w:t>
      </w:r>
      <w:hyperlink r:id="rId7" w:history="1">
        <w:r w:rsidRPr="009A53D5">
          <w:rPr>
            <w:rStyle w:val="a4"/>
            <w:i/>
          </w:rPr>
          <w:t>http://право-минюст.рф</w:t>
        </w:r>
      </w:hyperlink>
      <w:r w:rsidRPr="009A53D5">
        <w:rPr>
          <w:i/>
        </w:rPr>
        <w:t>, регистрация в качестве сетевого издания Эл № ФС77-72471 от 05.03.2018).</w:t>
      </w:r>
    </w:p>
    <w:p w:rsidR="001A6C07" w:rsidRPr="009A53D5" w:rsidRDefault="001A6C07" w:rsidP="001A6C07">
      <w:pPr>
        <w:ind w:right="-1" w:firstLine="709"/>
        <w:jc w:val="both"/>
        <w:rPr>
          <w:b/>
          <w:i/>
        </w:rPr>
      </w:pPr>
      <w:r w:rsidRPr="009A53D5">
        <w:rPr>
          <w:i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9A53D5">
        <w:rPr>
          <w:i/>
        </w:rPr>
        <w:t>.»;</w:t>
      </w:r>
      <w:proofErr w:type="gramEnd"/>
    </w:p>
    <w:p w:rsidR="001A6C07" w:rsidRPr="009A53D5" w:rsidRDefault="001A6C07" w:rsidP="001A6C07">
      <w:pPr>
        <w:ind w:firstLine="709"/>
        <w:jc w:val="both"/>
        <w:rPr>
          <w:b/>
        </w:rPr>
      </w:pPr>
      <w:r w:rsidRPr="009A53D5">
        <w:rPr>
          <w:b/>
        </w:rPr>
        <w:t>1.3. статью 5 исключить;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>- пункт 2 изложить в следующей редакции: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</w:pPr>
      <w:r w:rsidRPr="009A53D5">
        <w:t xml:space="preserve">«2. </w:t>
      </w:r>
      <w:proofErr w:type="gramStart"/>
      <w:r w:rsidRPr="009A53D5"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9A53D5"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местных бюджетов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9A53D5">
        <w:t>.»;</w:t>
      </w:r>
      <w:proofErr w:type="gramEnd"/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>1.4. пункт 2 статьи 10 исключить;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9A53D5">
        <w:rPr>
          <w:b/>
        </w:rPr>
        <w:t xml:space="preserve">1.5. </w:t>
      </w:r>
      <w:r w:rsidRPr="009A53D5">
        <w:rPr>
          <w:b/>
          <w:shd w:val="clear" w:color="auto" w:fill="FFFFFF"/>
        </w:rPr>
        <w:t>пункт 6 статьи 11 изложить в следующей редакции:</w:t>
      </w:r>
    </w:p>
    <w:p w:rsidR="001A6C07" w:rsidRPr="009A53D5" w:rsidRDefault="001A6C07" w:rsidP="001A6C07">
      <w:pPr>
        <w:ind w:right="-51" w:firstLine="709"/>
        <w:jc w:val="both"/>
        <w:rPr>
          <w:iCs/>
        </w:rPr>
      </w:pPr>
      <w:r w:rsidRPr="009A53D5">
        <w:t xml:space="preserve">«6. </w:t>
      </w:r>
      <w:r w:rsidRPr="009A53D5">
        <w:rPr>
          <w:iCs/>
        </w:rPr>
        <w:t xml:space="preserve">Гарантии осуществления полномочий главы </w:t>
      </w:r>
      <w:r w:rsidRPr="009A53D5">
        <w:t xml:space="preserve">сельсовета </w:t>
      </w:r>
      <w:r w:rsidRPr="009A53D5">
        <w:rPr>
          <w:iCs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 w:rsidRPr="009A53D5">
        <w:rPr>
          <w:iCs/>
        </w:rPr>
        <w:t xml:space="preserve">.»; 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End"/>
      <w:r w:rsidRPr="009A53D5">
        <w:rPr>
          <w:b/>
        </w:rPr>
        <w:t>1.6. в статье 13: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>- подпункт 9 пункта 2 исключить;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 xml:space="preserve">- в пункте 2.1 слова </w:t>
      </w:r>
      <w:r w:rsidRPr="009A53D5">
        <w:rPr>
          <w:iCs/>
        </w:rPr>
        <w:t xml:space="preserve">«если иное не предусмотрено </w:t>
      </w:r>
      <w:hyperlink r:id="rId8" w:tgtFrame="_blank" w:history="1">
        <w:r w:rsidRPr="009A53D5">
          <w:rPr>
            <w:rStyle w:val="a4"/>
            <w:iCs/>
          </w:rPr>
          <w:t>Федеральным законом от 06.10.2003 № 131-ФЗ</w:t>
        </w:r>
      </w:hyperlink>
      <w:r w:rsidRPr="009A53D5">
        <w:rPr>
          <w:iCs/>
        </w:rPr>
        <w:t xml:space="preserve"> «Об общих принципах организации местного самоуправления в Российской Федерации»»</w:t>
      </w:r>
      <w:r w:rsidRPr="009A53D5">
        <w:t xml:space="preserve"> </w:t>
      </w:r>
      <w:r w:rsidRPr="009A53D5">
        <w:rPr>
          <w:b/>
        </w:rPr>
        <w:t>исключить;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>- пункт 5 исключить;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>1.7.</w:t>
      </w:r>
      <w:r w:rsidRPr="009A53D5">
        <w:t xml:space="preserve"> </w:t>
      </w:r>
      <w:r w:rsidRPr="009A53D5">
        <w:rPr>
          <w:b/>
        </w:rPr>
        <w:t>предложение второе пункта 4 статьи 18 исключить;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>1.8. в статье 21: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>- абзац первый считать пунктом 1;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>- подпункт 6 пункта 1 изложить в следующей редакции: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</w:pPr>
      <w:r w:rsidRPr="009A53D5"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9A53D5">
        <w:t>;»</w:t>
      </w:r>
      <w:proofErr w:type="gramEnd"/>
      <w:r w:rsidRPr="009A53D5">
        <w:t>;</w:t>
      </w:r>
    </w:p>
    <w:p w:rsidR="001A6C07" w:rsidRPr="009A53D5" w:rsidRDefault="001A6C07" w:rsidP="001A6C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D5">
        <w:rPr>
          <w:rFonts w:ascii="Times New Roman" w:hAnsi="Times New Roman" w:cs="Times New Roman"/>
          <w:b/>
          <w:sz w:val="24"/>
          <w:szCs w:val="24"/>
        </w:rPr>
        <w:t>1.9. в статье 25:</w:t>
      </w:r>
    </w:p>
    <w:p w:rsidR="001A6C07" w:rsidRPr="009A53D5" w:rsidRDefault="001A6C07" w:rsidP="001A6C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D5">
        <w:rPr>
          <w:rFonts w:ascii="Times New Roman" w:hAnsi="Times New Roman" w:cs="Times New Roman"/>
          <w:b/>
          <w:sz w:val="24"/>
          <w:szCs w:val="24"/>
        </w:rPr>
        <w:t>- пункт 4 изложить в следующей редакции:</w:t>
      </w:r>
    </w:p>
    <w:p w:rsidR="001A6C07" w:rsidRPr="009A53D5" w:rsidRDefault="001A6C07" w:rsidP="001A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D5">
        <w:rPr>
          <w:rFonts w:ascii="Times New Roman" w:hAnsi="Times New Roman" w:cs="Times New Roman"/>
          <w:sz w:val="24"/>
          <w:szCs w:val="24"/>
        </w:rPr>
        <w:t xml:space="preserve">«4. Нормативный правовой акт, принятый представительным органом муниципального образования, направляется главе сельсовета для подписания </w:t>
      </w:r>
      <w:r w:rsidRPr="009A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D5">
        <w:rPr>
          <w:rFonts w:ascii="Times New Roman" w:hAnsi="Times New Roman" w:cs="Times New Roman"/>
          <w:sz w:val="24"/>
          <w:szCs w:val="24"/>
        </w:rPr>
        <w:t>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</w:t>
      </w:r>
      <w:proofErr w:type="gramStart"/>
      <w:r w:rsidRPr="009A53D5">
        <w:rPr>
          <w:rFonts w:ascii="Times New Roman" w:hAnsi="Times New Roman" w:cs="Times New Roman"/>
          <w:sz w:val="24"/>
          <w:szCs w:val="24"/>
        </w:rPr>
        <w:t>.»;</w:t>
      </w:r>
    </w:p>
    <w:p w:rsidR="001A6C07" w:rsidRPr="009A53D5" w:rsidRDefault="001A6C07" w:rsidP="001A6C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9A53D5">
        <w:rPr>
          <w:rFonts w:ascii="Times New Roman" w:hAnsi="Times New Roman" w:cs="Times New Roman"/>
          <w:b/>
          <w:sz w:val="24"/>
          <w:szCs w:val="24"/>
        </w:rPr>
        <w:lastRenderedPageBreak/>
        <w:t>- пункт 5 изложить в следующей редакции:</w:t>
      </w:r>
    </w:p>
    <w:p w:rsidR="001A6C07" w:rsidRPr="009A53D5" w:rsidRDefault="001A6C07" w:rsidP="001A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D5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9A53D5">
        <w:rPr>
          <w:rFonts w:ascii="Times New Roman" w:hAnsi="Times New Roman" w:cs="Times New Roman"/>
          <w:sz w:val="24"/>
          <w:szCs w:val="24"/>
        </w:rPr>
        <w:t>Решения Совета, кроме указанных в пунктах 6, 7 настоящей статьи, вступают в силу после подписания, если иное не указано в самом решении.»;</w:t>
      </w:r>
      <w:proofErr w:type="gramEnd"/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53D5">
        <w:rPr>
          <w:b/>
        </w:rPr>
        <w:t>1.10. пункт 6 статьи 26 изложить в следующей редакции:</w:t>
      </w:r>
    </w:p>
    <w:p w:rsidR="001A6C07" w:rsidRPr="009A53D5" w:rsidRDefault="001A6C07" w:rsidP="001A6C07">
      <w:pPr>
        <w:ind w:right="-51" w:firstLine="709"/>
        <w:jc w:val="both"/>
      </w:pPr>
      <w:r w:rsidRPr="009A53D5">
        <w:t xml:space="preserve">«6. Гарантии </w:t>
      </w:r>
      <w:proofErr w:type="gramStart"/>
      <w:r w:rsidRPr="009A53D5">
        <w:t>осуществления полномочий депутата Совета депутатов сельсовета</w:t>
      </w:r>
      <w:proofErr w:type="gramEnd"/>
      <w:r w:rsidRPr="009A53D5"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1A6C07" w:rsidRPr="009A53D5" w:rsidRDefault="001A6C07" w:rsidP="001A6C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D5">
        <w:rPr>
          <w:rFonts w:ascii="Times New Roman" w:hAnsi="Times New Roman" w:cs="Times New Roman"/>
          <w:b/>
          <w:sz w:val="24"/>
          <w:szCs w:val="24"/>
        </w:rPr>
        <w:t>1.11. статью 29 исключить;</w:t>
      </w:r>
    </w:p>
    <w:p w:rsidR="001A6C07" w:rsidRPr="009A53D5" w:rsidRDefault="001A6C07" w:rsidP="001A6C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D5">
        <w:rPr>
          <w:rFonts w:ascii="Times New Roman" w:hAnsi="Times New Roman" w:cs="Times New Roman"/>
          <w:b/>
          <w:sz w:val="24"/>
          <w:szCs w:val="24"/>
        </w:rPr>
        <w:t xml:space="preserve">1.12. в подпункте 13 пункта 1 статьи 30 слова </w:t>
      </w:r>
      <w:r w:rsidRPr="009A53D5">
        <w:rPr>
          <w:rFonts w:ascii="Times New Roman" w:hAnsi="Times New Roman" w:cs="Times New Roman"/>
          <w:sz w:val="24"/>
          <w:szCs w:val="24"/>
        </w:rPr>
        <w:t>«в виде расположенного на территории сельсовета жилого помещения»</w:t>
      </w:r>
      <w:r w:rsidRPr="009A53D5">
        <w:rPr>
          <w:rFonts w:ascii="Times New Roman" w:hAnsi="Times New Roman" w:cs="Times New Roman"/>
          <w:b/>
          <w:sz w:val="24"/>
          <w:szCs w:val="24"/>
        </w:rPr>
        <w:t xml:space="preserve"> заменить словами </w:t>
      </w:r>
      <w:r w:rsidRPr="009A53D5">
        <w:rPr>
          <w:rFonts w:ascii="Times New Roman" w:hAnsi="Times New Roman" w:cs="Times New Roman"/>
          <w:sz w:val="24"/>
          <w:szCs w:val="24"/>
        </w:rPr>
        <w:t>«подлежащее наследованию по закону поселением»;</w:t>
      </w:r>
    </w:p>
    <w:p w:rsidR="001A6C07" w:rsidRPr="009A53D5" w:rsidRDefault="001A6C07" w:rsidP="001A6C07">
      <w:pPr>
        <w:ind w:firstLine="709"/>
        <w:jc w:val="both"/>
        <w:rPr>
          <w:b/>
          <w:shd w:val="clear" w:color="auto" w:fill="FFFFFF"/>
        </w:rPr>
      </w:pPr>
      <w:r w:rsidRPr="009A53D5">
        <w:rPr>
          <w:b/>
          <w:shd w:val="clear" w:color="auto" w:fill="FFFFFF"/>
        </w:rPr>
        <w:t>1.13. пункт 1 статьи 33 дополнить абзацем вторым следующего содержания:</w:t>
      </w:r>
    </w:p>
    <w:p w:rsidR="001A6C07" w:rsidRPr="009A53D5" w:rsidRDefault="001A6C07" w:rsidP="001A6C07">
      <w:pPr>
        <w:ind w:right="-1" w:firstLine="709"/>
        <w:jc w:val="both"/>
      </w:pPr>
      <w:r w:rsidRPr="009A53D5">
        <w:rPr>
          <w:shd w:val="clear" w:color="auto" w:fill="FFFFFF"/>
        </w:rPr>
        <w:t>«</w:t>
      </w:r>
      <w:r w:rsidRPr="009A53D5">
        <w:t xml:space="preserve">Решение о назначении выборов депутатов Совета депутатов сельсовета принимается Советом депутатов </w:t>
      </w:r>
      <w:r w:rsidRPr="009A53D5">
        <w:rPr>
          <w:i/>
        </w:rPr>
        <w:t xml:space="preserve">не ранее чем за 90 дней и не </w:t>
      </w:r>
      <w:proofErr w:type="gramStart"/>
      <w:r w:rsidRPr="009A53D5">
        <w:rPr>
          <w:i/>
        </w:rPr>
        <w:t>позднее</w:t>
      </w:r>
      <w:proofErr w:type="gramEnd"/>
      <w:r w:rsidRPr="009A53D5">
        <w:rPr>
          <w:i/>
        </w:rPr>
        <w:t xml:space="preserve"> чем за 80 дней</w:t>
      </w:r>
      <w:r w:rsidRPr="009A53D5">
        <w:t xml:space="preserve"> до дня голосования.»;</w:t>
      </w:r>
    </w:p>
    <w:p w:rsidR="001A6C07" w:rsidRPr="009A53D5" w:rsidRDefault="001A6C07" w:rsidP="001A6C07">
      <w:pPr>
        <w:ind w:firstLine="709"/>
        <w:jc w:val="both"/>
        <w:rPr>
          <w:b/>
          <w:shd w:val="clear" w:color="auto" w:fill="FFFFFF"/>
        </w:rPr>
      </w:pPr>
      <w:r w:rsidRPr="009A53D5">
        <w:rPr>
          <w:b/>
          <w:shd w:val="clear" w:color="auto" w:fill="FFFFFF"/>
        </w:rPr>
        <w:t xml:space="preserve">1.14. в пункте 1 статьи 33.1 слова </w:t>
      </w:r>
      <w:r w:rsidRPr="009A53D5">
        <w:rPr>
          <w:shd w:val="clear" w:color="auto" w:fill="FFFFFF"/>
        </w:rPr>
        <w:t>«члена выборного органа местного самоуправления, выборного должностного лица местного самоуправления»</w:t>
      </w:r>
      <w:r w:rsidRPr="009A53D5">
        <w:rPr>
          <w:b/>
          <w:shd w:val="clear" w:color="auto" w:fill="FFFFFF"/>
        </w:rPr>
        <w:t xml:space="preserve"> исключить;</w:t>
      </w:r>
    </w:p>
    <w:p w:rsidR="001A6C07" w:rsidRPr="009A53D5" w:rsidRDefault="001A6C07" w:rsidP="001A6C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D5">
        <w:rPr>
          <w:rFonts w:ascii="Times New Roman" w:hAnsi="Times New Roman" w:cs="Times New Roman"/>
          <w:b/>
          <w:sz w:val="24"/>
          <w:szCs w:val="24"/>
        </w:rPr>
        <w:t>1.15. статью 34 изложить в следующей редакции:</w:t>
      </w:r>
    </w:p>
    <w:p w:rsidR="001A6C07" w:rsidRPr="009A53D5" w:rsidRDefault="001A6C07" w:rsidP="001A6C07">
      <w:pPr>
        <w:tabs>
          <w:tab w:val="left" w:pos="1276"/>
        </w:tabs>
        <w:ind w:left="709" w:right="-1"/>
        <w:jc w:val="both"/>
        <w:rPr>
          <w:b/>
          <w:bCs/>
        </w:rPr>
      </w:pPr>
      <w:r w:rsidRPr="009A53D5">
        <w:rPr>
          <w:b/>
          <w:bCs/>
        </w:rPr>
        <w:t>«Статья 34. Голосование по отзыву депутата Совета депутатов поселения</w:t>
      </w:r>
    </w:p>
    <w:p w:rsidR="001A6C07" w:rsidRPr="009A53D5" w:rsidRDefault="001A6C07" w:rsidP="001A6C07">
      <w:pPr>
        <w:tabs>
          <w:tab w:val="left" w:pos="426"/>
        </w:tabs>
        <w:ind w:right="-1" w:firstLine="709"/>
        <w:jc w:val="both"/>
        <w:rPr>
          <w:bCs/>
        </w:rPr>
      </w:pPr>
      <w:r w:rsidRPr="009A53D5">
        <w:rPr>
          <w:bCs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1A6C07" w:rsidRPr="009A53D5" w:rsidRDefault="001A6C07" w:rsidP="001A6C07">
      <w:pPr>
        <w:tabs>
          <w:tab w:val="left" w:pos="426"/>
        </w:tabs>
        <w:ind w:right="-1" w:firstLine="709"/>
        <w:jc w:val="both"/>
        <w:rPr>
          <w:bCs/>
        </w:rPr>
      </w:pPr>
      <w:r w:rsidRPr="009A53D5">
        <w:rPr>
          <w:bCs/>
        </w:rPr>
        <w:t>Указанные обстоятельства должны быть подтверждены в судебном порядке.</w:t>
      </w:r>
    </w:p>
    <w:p w:rsidR="001A6C07" w:rsidRPr="009A53D5" w:rsidRDefault="001A6C07" w:rsidP="001A6C07">
      <w:pPr>
        <w:tabs>
          <w:tab w:val="left" w:pos="426"/>
        </w:tabs>
        <w:ind w:right="-1" w:firstLine="709"/>
        <w:jc w:val="both"/>
        <w:rPr>
          <w:bCs/>
        </w:rPr>
      </w:pPr>
      <w:r w:rsidRPr="009A53D5">
        <w:rPr>
          <w:bCs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1A6C07" w:rsidRPr="009A53D5" w:rsidRDefault="001A6C07" w:rsidP="001A6C07">
      <w:pPr>
        <w:tabs>
          <w:tab w:val="left" w:pos="426"/>
        </w:tabs>
        <w:ind w:right="-1" w:firstLine="709"/>
        <w:jc w:val="both"/>
        <w:rPr>
          <w:bCs/>
        </w:rPr>
      </w:pPr>
      <w:r w:rsidRPr="009A53D5">
        <w:rPr>
          <w:bCs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9A53D5">
        <w:rPr>
          <w:bCs/>
          <w:color w:val="000000"/>
        </w:rPr>
        <w:t xml:space="preserve">Вопрос об отзыве депутата также не может быть возбужден в </w:t>
      </w:r>
      <w:proofErr w:type="gramStart"/>
      <w:r w:rsidRPr="009A53D5">
        <w:rPr>
          <w:bCs/>
          <w:color w:val="000000"/>
        </w:rPr>
        <w:t>последние</w:t>
      </w:r>
      <w:proofErr w:type="gramEnd"/>
      <w:r w:rsidRPr="009A53D5">
        <w:rPr>
          <w:bCs/>
          <w:color w:val="000000"/>
        </w:rPr>
        <w:t xml:space="preserve"> 6 месяцев срока полномочий Совета депутатов. </w:t>
      </w:r>
    </w:p>
    <w:p w:rsidR="001A6C07" w:rsidRPr="009A53D5" w:rsidRDefault="001A6C07" w:rsidP="001A6C07">
      <w:pPr>
        <w:tabs>
          <w:tab w:val="left" w:pos="426"/>
        </w:tabs>
        <w:ind w:right="-1" w:firstLine="709"/>
        <w:jc w:val="both"/>
        <w:rPr>
          <w:bCs/>
        </w:rPr>
      </w:pPr>
      <w:r w:rsidRPr="009A53D5">
        <w:rPr>
          <w:bCs/>
        </w:rPr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1A6C07" w:rsidRPr="009A53D5" w:rsidRDefault="001A6C07" w:rsidP="001A6C07">
      <w:pPr>
        <w:tabs>
          <w:tab w:val="left" w:pos="426"/>
        </w:tabs>
        <w:ind w:right="-1" w:firstLine="709"/>
        <w:jc w:val="both"/>
        <w:rPr>
          <w:bCs/>
        </w:rPr>
      </w:pPr>
      <w:r w:rsidRPr="009A53D5">
        <w:rPr>
          <w:bCs/>
        </w:rPr>
        <w:t xml:space="preserve"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 </w:t>
      </w:r>
    </w:p>
    <w:p w:rsidR="001A6C07" w:rsidRPr="009A53D5" w:rsidRDefault="001A6C07" w:rsidP="001A6C07">
      <w:pPr>
        <w:tabs>
          <w:tab w:val="left" w:pos="426"/>
        </w:tabs>
        <w:ind w:right="-1" w:firstLine="709"/>
        <w:jc w:val="both"/>
        <w:rPr>
          <w:bCs/>
        </w:rPr>
      </w:pPr>
      <w:r w:rsidRPr="009A53D5">
        <w:rPr>
          <w:bCs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1A6C07" w:rsidRPr="009A53D5" w:rsidRDefault="001A6C07" w:rsidP="001A6C07">
      <w:pPr>
        <w:tabs>
          <w:tab w:val="left" w:pos="426"/>
        </w:tabs>
        <w:ind w:right="-1" w:firstLine="709"/>
        <w:jc w:val="both"/>
        <w:rPr>
          <w:bCs/>
        </w:rPr>
      </w:pPr>
      <w:r w:rsidRPr="009A53D5">
        <w:rPr>
          <w:bCs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9A53D5">
        <w:rPr>
          <w:bCs/>
        </w:rPr>
        <w:t>.»;</w:t>
      </w:r>
    </w:p>
    <w:p w:rsidR="001A6C07" w:rsidRPr="009A53D5" w:rsidRDefault="001A6C07" w:rsidP="001A6C0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End"/>
      <w:r w:rsidRPr="009A53D5">
        <w:rPr>
          <w:rFonts w:ascii="Times New Roman" w:hAnsi="Times New Roman" w:cs="Times New Roman"/>
          <w:sz w:val="24"/>
          <w:szCs w:val="24"/>
        </w:rPr>
        <w:t>1.16. пункты 2, 3 статьи 35 изложить в следующей редакции: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9A53D5">
        <w:rPr>
          <w:rFonts w:eastAsia="Calibri"/>
          <w:bCs/>
          <w:lang w:eastAsia="en-US"/>
        </w:rPr>
        <w:t xml:space="preserve"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 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53D5">
        <w:rPr>
          <w:rFonts w:eastAsia="Calibri"/>
          <w:lang w:eastAsia="en-US"/>
        </w:rPr>
        <w:t xml:space="preserve"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</w:t>
      </w:r>
      <w:r w:rsidRPr="009A53D5">
        <w:rPr>
          <w:rFonts w:eastAsia="Calibri"/>
          <w:lang w:eastAsia="en-US"/>
        </w:rPr>
        <w:lastRenderedPageBreak/>
        <w:t>более половины принявших участие в голосовании жителей сельсовета или части сельсовета</w:t>
      </w:r>
      <w:proofErr w:type="gramStart"/>
      <w:r w:rsidRPr="009A53D5">
        <w:rPr>
          <w:rFonts w:eastAsia="Calibri"/>
          <w:lang w:eastAsia="en-US"/>
        </w:rPr>
        <w:t>.»;</w:t>
      </w:r>
      <w:proofErr w:type="gramEnd"/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53D5">
        <w:rPr>
          <w:rFonts w:eastAsia="Calibri"/>
          <w:b/>
          <w:lang w:eastAsia="en-US"/>
        </w:rPr>
        <w:t>1.17. в пункте 1 статьи 37 слова</w:t>
      </w:r>
      <w:r w:rsidRPr="009A53D5">
        <w:rPr>
          <w:rFonts w:eastAsia="Calibri"/>
          <w:lang w:eastAsia="en-US"/>
        </w:rPr>
        <w:t xml:space="preserve"> «могут проводиться» </w:t>
      </w:r>
      <w:r w:rsidRPr="009A53D5">
        <w:rPr>
          <w:rFonts w:eastAsia="Calibri"/>
          <w:b/>
          <w:lang w:eastAsia="en-US"/>
        </w:rPr>
        <w:t>заменить словом</w:t>
      </w:r>
      <w:r w:rsidRPr="009A53D5">
        <w:rPr>
          <w:rFonts w:eastAsia="Calibri"/>
          <w:lang w:eastAsia="en-US"/>
        </w:rPr>
        <w:t xml:space="preserve"> «проводятся»;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53D5">
        <w:rPr>
          <w:rFonts w:eastAsia="Calibri"/>
          <w:b/>
          <w:lang w:eastAsia="en-US"/>
        </w:rPr>
        <w:t>1.18. в абзаце третьем пункта 2 статьи 37.2</w:t>
      </w:r>
      <w:r w:rsidRPr="009A53D5">
        <w:rPr>
          <w:rFonts w:eastAsia="Calibri"/>
          <w:lang w:eastAsia="en-US"/>
        </w:rPr>
        <w:t xml:space="preserve"> </w:t>
      </w:r>
      <w:r w:rsidRPr="009A53D5">
        <w:rPr>
          <w:rFonts w:eastAsia="Calibri"/>
          <w:b/>
          <w:lang w:eastAsia="en-US"/>
        </w:rPr>
        <w:t>слова</w:t>
      </w:r>
      <w:r w:rsidRPr="009A53D5">
        <w:rPr>
          <w:rFonts w:eastAsia="Calibri"/>
          <w:lang w:eastAsia="en-US"/>
        </w:rPr>
        <w:t xml:space="preserve"> «по выбору» </w:t>
      </w:r>
      <w:r w:rsidRPr="009A53D5">
        <w:rPr>
          <w:rFonts w:eastAsia="Calibri"/>
          <w:b/>
          <w:lang w:eastAsia="en-US"/>
        </w:rPr>
        <w:t>заменить словами</w:t>
      </w:r>
      <w:r w:rsidRPr="009A53D5">
        <w:rPr>
          <w:rFonts w:eastAsia="Calibri"/>
          <w:lang w:eastAsia="en-US"/>
        </w:rPr>
        <w:t xml:space="preserve"> «по назначению»;</w:t>
      </w:r>
    </w:p>
    <w:p w:rsidR="001A6C07" w:rsidRPr="009A53D5" w:rsidRDefault="001A6C07" w:rsidP="001A6C0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53D5">
        <w:rPr>
          <w:rFonts w:ascii="Times New Roman" w:hAnsi="Times New Roman" w:cs="Times New Roman"/>
          <w:sz w:val="24"/>
          <w:szCs w:val="24"/>
        </w:rPr>
        <w:t xml:space="preserve">1.19. в пункте 2 статьи 40 слово </w:t>
      </w:r>
      <w:r w:rsidRPr="009A53D5">
        <w:rPr>
          <w:rFonts w:ascii="Times New Roman" w:hAnsi="Times New Roman" w:cs="Times New Roman"/>
          <w:b w:val="0"/>
          <w:sz w:val="24"/>
          <w:szCs w:val="24"/>
        </w:rPr>
        <w:t>«общие»</w:t>
      </w:r>
      <w:r w:rsidRPr="009A53D5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A6C07" w:rsidRPr="009A53D5" w:rsidRDefault="001A6C07" w:rsidP="001A6C07">
      <w:pPr>
        <w:ind w:right="-1" w:firstLine="709"/>
        <w:jc w:val="both"/>
        <w:rPr>
          <w:b/>
          <w:bCs/>
        </w:rPr>
      </w:pPr>
      <w:r w:rsidRPr="009A53D5">
        <w:rPr>
          <w:b/>
          <w:bCs/>
        </w:rPr>
        <w:t>1.20. наименование статьи 42 изложить в следующей редакции:</w:t>
      </w:r>
    </w:p>
    <w:p w:rsidR="001A6C07" w:rsidRPr="009A53D5" w:rsidRDefault="001A6C07" w:rsidP="001A6C0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A53D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3D5">
        <w:rPr>
          <w:rFonts w:ascii="Times New Roman" w:hAnsi="Times New Roman" w:cs="Times New Roman"/>
          <w:sz w:val="24"/>
          <w:szCs w:val="24"/>
        </w:rPr>
        <w:t>Статья 42. Собрания, конференции жителей</w:t>
      </w:r>
      <w:r w:rsidRPr="009A53D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1A6C07" w:rsidRPr="009A53D5" w:rsidRDefault="001A6C07" w:rsidP="001A6C0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53D5">
        <w:rPr>
          <w:rFonts w:ascii="Times New Roman" w:hAnsi="Times New Roman" w:cs="Times New Roman"/>
          <w:sz w:val="24"/>
          <w:szCs w:val="24"/>
        </w:rPr>
        <w:t xml:space="preserve">1.21. в пункте 1 статьи 43 слово </w:t>
      </w:r>
      <w:r w:rsidRPr="009A53D5">
        <w:rPr>
          <w:rFonts w:ascii="Times New Roman" w:hAnsi="Times New Roman" w:cs="Times New Roman"/>
          <w:b w:val="0"/>
          <w:sz w:val="24"/>
          <w:szCs w:val="24"/>
        </w:rPr>
        <w:t>«общих»</w:t>
      </w:r>
      <w:r w:rsidRPr="009A53D5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A6C07" w:rsidRPr="009A53D5" w:rsidRDefault="001A6C07" w:rsidP="001A6C0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53D5">
        <w:rPr>
          <w:rFonts w:ascii="Times New Roman" w:hAnsi="Times New Roman" w:cs="Times New Roman"/>
          <w:sz w:val="24"/>
          <w:szCs w:val="24"/>
        </w:rPr>
        <w:t xml:space="preserve">1.22. в пункте 1 статьи 46 слово </w:t>
      </w:r>
      <w:r w:rsidRPr="009A53D5">
        <w:rPr>
          <w:rFonts w:ascii="Times New Roman" w:hAnsi="Times New Roman" w:cs="Times New Roman"/>
          <w:b w:val="0"/>
          <w:sz w:val="24"/>
          <w:szCs w:val="24"/>
        </w:rPr>
        <w:t>«аппарате»</w:t>
      </w:r>
      <w:r w:rsidRPr="009A53D5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9A53D5">
        <w:rPr>
          <w:rFonts w:eastAsia="Calibri"/>
          <w:b/>
          <w:lang w:eastAsia="en-US"/>
        </w:rPr>
        <w:t xml:space="preserve">1.23. в статье 48.1: 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9A53D5">
        <w:rPr>
          <w:rFonts w:eastAsia="Calibri"/>
          <w:b/>
          <w:lang w:eastAsia="en-US"/>
        </w:rPr>
        <w:t>- подпункт 1.2 пункта 1 изложить в следующей редакции: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A53D5">
        <w:rPr>
          <w:bCs/>
          <w:iCs/>
        </w:rPr>
        <w:t>«1.2) право на своевременное и в полном объеме получение денежного вознаграждения</w:t>
      </w:r>
      <w:proofErr w:type="gramStart"/>
      <w:r w:rsidRPr="009A53D5">
        <w:rPr>
          <w:bCs/>
          <w:iCs/>
        </w:rPr>
        <w:t>;»</w:t>
      </w:r>
      <w:proofErr w:type="gramEnd"/>
      <w:r w:rsidRPr="009A53D5">
        <w:rPr>
          <w:bCs/>
          <w:iCs/>
        </w:rPr>
        <w:t>;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9A53D5">
        <w:rPr>
          <w:rFonts w:eastAsia="Calibri"/>
          <w:b/>
          <w:lang w:eastAsia="en-US"/>
        </w:rPr>
        <w:t>- подпункт 1.4 пункта 1 изложить в следующей редакции:</w:t>
      </w:r>
    </w:p>
    <w:p w:rsidR="001A6C07" w:rsidRPr="009A53D5" w:rsidRDefault="001A6C07" w:rsidP="001A6C0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A53D5">
        <w:rPr>
          <w:bCs/>
          <w:iCs/>
        </w:rPr>
        <w:t>1.4) получение в установленном порядке информации и материалов, необходимых для исполнения полномочий</w:t>
      </w:r>
      <w:proofErr w:type="gramStart"/>
      <w:r w:rsidRPr="009A53D5">
        <w:rPr>
          <w:bCs/>
          <w:iCs/>
        </w:rPr>
        <w:t>;»</w:t>
      </w:r>
      <w:proofErr w:type="gramEnd"/>
      <w:r w:rsidRPr="009A53D5">
        <w:rPr>
          <w:bCs/>
          <w:iCs/>
        </w:rPr>
        <w:t>;</w:t>
      </w:r>
    </w:p>
    <w:p w:rsidR="001A6C07" w:rsidRPr="009A53D5" w:rsidRDefault="001A6C07" w:rsidP="001A6C07">
      <w:pPr>
        <w:ind w:firstLine="709"/>
        <w:jc w:val="both"/>
        <w:rPr>
          <w:iCs/>
        </w:rPr>
      </w:pPr>
      <w:r w:rsidRPr="009A53D5">
        <w:rPr>
          <w:b/>
          <w:iCs/>
        </w:rPr>
        <w:t>1.24. в пункте 3 статьи 48.2 слова</w:t>
      </w:r>
      <w:r w:rsidRPr="009A53D5">
        <w:rPr>
          <w:iCs/>
        </w:rPr>
        <w:t xml:space="preserve"> «составляла 45 процентов» </w:t>
      </w:r>
      <w:r w:rsidRPr="009A53D5">
        <w:rPr>
          <w:b/>
          <w:iCs/>
        </w:rPr>
        <w:t>заменить словами</w:t>
      </w:r>
      <w:r w:rsidRPr="009A53D5">
        <w:rPr>
          <w:iCs/>
        </w:rPr>
        <w:t xml:space="preserve"> «составляла не более 45 процентов»;</w:t>
      </w:r>
    </w:p>
    <w:p w:rsidR="001A6C07" w:rsidRPr="009A53D5" w:rsidRDefault="001A6C07" w:rsidP="001A6C0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53D5">
        <w:rPr>
          <w:rFonts w:ascii="Times New Roman" w:hAnsi="Times New Roman" w:cs="Times New Roman"/>
          <w:sz w:val="24"/>
          <w:szCs w:val="24"/>
        </w:rPr>
        <w:t>1.25. пункт 1 статьи 53 изложить в следующей редакции:</w:t>
      </w:r>
    </w:p>
    <w:p w:rsidR="001A6C07" w:rsidRPr="009A53D5" w:rsidRDefault="001A6C07" w:rsidP="001A6C07">
      <w:pPr>
        <w:ind w:firstLine="709"/>
        <w:jc w:val="both"/>
      </w:pPr>
      <w:r w:rsidRPr="009A53D5">
        <w:t xml:space="preserve">«1. Составление проекта бюджета основывается </w:t>
      </w:r>
      <w:proofErr w:type="gramStart"/>
      <w:r w:rsidRPr="009A53D5">
        <w:t>на</w:t>
      </w:r>
      <w:proofErr w:type="gramEnd"/>
      <w:r w:rsidRPr="009A53D5">
        <w:t>:</w:t>
      </w:r>
    </w:p>
    <w:p w:rsidR="001A6C07" w:rsidRPr="009A53D5" w:rsidRDefault="001A6C07" w:rsidP="001A6C07">
      <w:pPr>
        <w:ind w:firstLine="709"/>
        <w:jc w:val="both"/>
      </w:pPr>
      <w:proofErr w:type="gramStart"/>
      <w:r w:rsidRPr="009A53D5">
        <w:t>положениях</w:t>
      </w:r>
      <w:proofErr w:type="gramEnd"/>
      <w:r w:rsidRPr="009A53D5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A6C07" w:rsidRPr="009A53D5" w:rsidRDefault="001A6C07" w:rsidP="001A6C07">
      <w:pPr>
        <w:ind w:firstLine="709"/>
        <w:jc w:val="both"/>
      </w:pPr>
      <w:proofErr w:type="gramStart"/>
      <w:r w:rsidRPr="009A53D5">
        <w:t xml:space="preserve">основных направлениях бюджетной, налоговой и </w:t>
      </w:r>
      <w:proofErr w:type="spellStart"/>
      <w:r w:rsidRPr="009A53D5">
        <w:t>таможенно-тарифной</w:t>
      </w:r>
      <w:proofErr w:type="spellEnd"/>
      <w:r w:rsidRPr="009A53D5">
        <w:t xml:space="preserve">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1A6C07" w:rsidRPr="009A53D5" w:rsidRDefault="001A6C07" w:rsidP="001A6C07">
      <w:pPr>
        <w:ind w:firstLine="709"/>
        <w:jc w:val="both"/>
      </w:pPr>
      <w:proofErr w:type="gramStart"/>
      <w:r w:rsidRPr="009A53D5">
        <w:t>прогнозе</w:t>
      </w:r>
      <w:proofErr w:type="gramEnd"/>
      <w:r w:rsidRPr="009A53D5">
        <w:t xml:space="preserve"> социально-экономического развития;</w:t>
      </w:r>
    </w:p>
    <w:p w:rsidR="001A6C07" w:rsidRPr="009A53D5" w:rsidRDefault="001A6C07" w:rsidP="001A6C07">
      <w:pPr>
        <w:ind w:firstLine="709"/>
        <w:jc w:val="both"/>
      </w:pPr>
      <w:r w:rsidRPr="009A53D5">
        <w:t xml:space="preserve">бюджетном </w:t>
      </w:r>
      <w:proofErr w:type="gramStart"/>
      <w:r w:rsidRPr="009A53D5">
        <w:t>прогнозе</w:t>
      </w:r>
      <w:proofErr w:type="gramEnd"/>
      <w:r w:rsidRPr="009A53D5">
        <w:t xml:space="preserve"> (проекте бюджетного прогноза, проекте изменений бюджетного прогноза) на долгосрочный период;</w:t>
      </w:r>
    </w:p>
    <w:p w:rsidR="001A6C07" w:rsidRPr="009A53D5" w:rsidRDefault="001A6C07" w:rsidP="001A6C07">
      <w:pPr>
        <w:ind w:firstLine="709"/>
        <w:jc w:val="both"/>
      </w:pPr>
      <w:proofErr w:type="gramStart"/>
      <w:r w:rsidRPr="009A53D5"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1A6C07" w:rsidRPr="009A53D5" w:rsidRDefault="001A6C07" w:rsidP="001A6C07">
      <w:pPr>
        <w:ind w:firstLine="709"/>
        <w:jc w:val="both"/>
        <w:rPr>
          <w:b/>
        </w:rPr>
      </w:pPr>
      <w:r w:rsidRPr="009A53D5">
        <w:rPr>
          <w:b/>
        </w:rPr>
        <w:t xml:space="preserve">1.26. в абзаце втором статьи 56 слова </w:t>
      </w:r>
      <w:r w:rsidRPr="009A53D5">
        <w:t>«</w:t>
      </w:r>
      <w:proofErr w:type="gramStart"/>
      <w:r w:rsidRPr="009A53D5">
        <w:t>,г</w:t>
      </w:r>
      <w:proofErr w:type="gramEnd"/>
      <w:r w:rsidRPr="009A53D5">
        <w:t xml:space="preserve">лаву сельсовета» </w:t>
      </w:r>
      <w:r w:rsidRPr="009A53D5">
        <w:rPr>
          <w:b/>
        </w:rPr>
        <w:t>исключить;</w:t>
      </w:r>
    </w:p>
    <w:p w:rsidR="001A6C07" w:rsidRPr="009A53D5" w:rsidRDefault="001A6C07" w:rsidP="001A6C07">
      <w:pPr>
        <w:ind w:firstLine="709"/>
        <w:jc w:val="both"/>
      </w:pPr>
      <w:r w:rsidRPr="009A53D5">
        <w:rPr>
          <w:b/>
        </w:rPr>
        <w:t xml:space="preserve">1.27. в пунктах 3, 4 статьи 58 слова </w:t>
      </w:r>
      <w:r w:rsidRPr="009A53D5">
        <w:t xml:space="preserve">«Конституции (устава)» </w:t>
      </w:r>
      <w:r w:rsidRPr="009A53D5">
        <w:rPr>
          <w:b/>
        </w:rPr>
        <w:t xml:space="preserve">заменить словом </w:t>
      </w:r>
      <w:r w:rsidRPr="009A53D5">
        <w:t>«Устава»;</w:t>
      </w:r>
    </w:p>
    <w:p w:rsidR="001A6C07" w:rsidRPr="009A53D5" w:rsidRDefault="001A6C07" w:rsidP="001A6C07">
      <w:pPr>
        <w:ind w:firstLine="709"/>
        <w:jc w:val="both"/>
        <w:rPr>
          <w:b/>
        </w:rPr>
      </w:pPr>
      <w:r w:rsidRPr="009A53D5">
        <w:rPr>
          <w:b/>
        </w:rPr>
        <w:t>1.28.</w:t>
      </w:r>
      <w:r w:rsidRPr="009A53D5">
        <w:t xml:space="preserve"> </w:t>
      </w:r>
      <w:r w:rsidRPr="009A53D5">
        <w:rPr>
          <w:b/>
        </w:rPr>
        <w:t xml:space="preserve">в абзаце втором пункта 1 статьи 60 слова </w:t>
      </w:r>
      <w:r w:rsidRPr="009A53D5">
        <w:t xml:space="preserve">«(обнародовать)» </w:t>
      </w:r>
      <w:r w:rsidRPr="009A53D5">
        <w:rPr>
          <w:b/>
        </w:rPr>
        <w:t>исключить.</w:t>
      </w:r>
    </w:p>
    <w:p w:rsidR="001A6C07" w:rsidRPr="009A53D5" w:rsidRDefault="001A6C07" w:rsidP="001A6C07">
      <w:pPr>
        <w:tabs>
          <w:tab w:val="left" w:pos="1200"/>
        </w:tabs>
        <w:ind w:right="-1" w:firstLine="709"/>
        <w:jc w:val="both"/>
      </w:pPr>
      <w:r w:rsidRPr="009A53D5">
        <w:rPr>
          <w:b/>
        </w:rPr>
        <w:t xml:space="preserve">2. </w:t>
      </w:r>
      <w:proofErr w:type="gramStart"/>
      <w:r w:rsidRPr="009A53D5">
        <w:t>Контроль за</w:t>
      </w:r>
      <w:proofErr w:type="gramEnd"/>
      <w:r w:rsidRPr="009A53D5">
        <w:t xml:space="preserve"> исполнением Решения возложить на Главу сельсовета Дементьева Анатолия Семеновича.</w:t>
      </w:r>
    </w:p>
    <w:p w:rsidR="001A6C07" w:rsidRPr="009A53D5" w:rsidRDefault="001A6C07" w:rsidP="001A6C07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9A53D5">
        <w:rPr>
          <w:b/>
        </w:rPr>
        <w:t>3.</w:t>
      </w:r>
      <w:r w:rsidRPr="009A53D5">
        <w:t xml:space="preserve"> Настоящее Решение о внесении изменений в Устав Лазурненского сельсовета Козульского района Красноярского края вступает в силу в день, следующий за днем официального опубликования. </w:t>
      </w:r>
    </w:p>
    <w:p w:rsidR="001A6C07" w:rsidRPr="009A53D5" w:rsidRDefault="001A6C07" w:rsidP="001A6C07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9A53D5">
        <w:t>Глава Лазурненского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A6C07" w:rsidRPr="009A53D5" w:rsidRDefault="001A6C07" w:rsidP="001A6C07">
      <w:pPr>
        <w:tabs>
          <w:tab w:val="left" w:pos="708"/>
        </w:tabs>
        <w:autoSpaceDE w:val="0"/>
        <w:autoSpaceDN w:val="0"/>
        <w:adjustRightInd w:val="0"/>
        <w:jc w:val="both"/>
      </w:pPr>
      <w:r w:rsidRPr="009A53D5">
        <w:t>Председатель Совета депутатов</w:t>
      </w:r>
      <w:r w:rsidRPr="009A53D5">
        <w:tab/>
        <w:t xml:space="preserve">                                       В.И.Транчукова</w:t>
      </w:r>
    </w:p>
    <w:p w:rsidR="001A6C07" w:rsidRPr="009A53D5" w:rsidRDefault="001A6C07" w:rsidP="001A6C07">
      <w:pPr>
        <w:tabs>
          <w:tab w:val="left" w:pos="708"/>
        </w:tabs>
        <w:autoSpaceDE w:val="0"/>
        <w:autoSpaceDN w:val="0"/>
        <w:adjustRightInd w:val="0"/>
        <w:jc w:val="both"/>
      </w:pPr>
      <w:r w:rsidRPr="009A53D5">
        <w:t>Глава сельсовета</w:t>
      </w:r>
      <w:r w:rsidRPr="009A53D5">
        <w:rPr>
          <w:bCs/>
        </w:rPr>
        <w:t xml:space="preserve">                                                                А.С.Дементьев</w:t>
      </w:r>
    </w:p>
    <w:p w:rsidR="001A6C07" w:rsidRPr="009A53D5" w:rsidRDefault="001A6C07" w:rsidP="007A2D1E">
      <w:pPr>
        <w:jc w:val="center"/>
        <w:rPr>
          <w:b/>
        </w:rPr>
      </w:pPr>
    </w:p>
    <w:p w:rsidR="001A6C07" w:rsidRPr="009A53D5" w:rsidRDefault="001A6C07" w:rsidP="007A2D1E">
      <w:pPr>
        <w:jc w:val="center"/>
        <w:rPr>
          <w:b/>
        </w:rPr>
      </w:pPr>
    </w:p>
    <w:p w:rsidR="007A2D1E" w:rsidRPr="009A53D5" w:rsidRDefault="007A2D1E" w:rsidP="007A2D1E">
      <w:pPr>
        <w:jc w:val="center"/>
        <w:rPr>
          <w:b/>
        </w:rPr>
      </w:pPr>
      <w:r w:rsidRPr="009A53D5">
        <w:rPr>
          <w:b/>
        </w:rPr>
        <w:t>ПОРЯДОК УЧЁТА ПРЕДЛОЖЕНИЙ ПО ПРОЕКТУ РЕШЕНИЯ  О ВНЕСЕНИИ</w:t>
      </w:r>
    </w:p>
    <w:p w:rsidR="007A2D1E" w:rsidRPr="009A53D5" w:rsidRDefault="007A2D1E" w:rsidP="007A2D1E">
      <w:pPr>
        <w:tabs>
          <w:tab w:val="left" w:pos="5620"/>
          <w:tab w:val="right" w:pos="9354"/>
        </w:tabs>
        <w:jc w:val="center"/>
      </w:pPr>
      <w:r w:rsidRPr="009A53D5">
        <w:rPr>
          <w:b/>
        </w:rPr>
        <w:lastRenderedPageBreak/>
        <w:t xml:space="preserve">ИЗМЕНЕНИЙ  И  ДОПОЛНЕНИЙ В УСТАВ  СЕЛЬСОВЕТА И </w:t>
      </w:r>
      <w:proofErr w:type="gramStart"/>
      <w:r w:rsidRPr="009A53D5">
        <w:rPr>
          <w:b/>
        </w:rPr>
        <w:t>УЧАСТИИ</w:t>
      </w:r>
      <w:proofErr w:type="gramEnd"/>
      <w:r w:rsidRPr="009A53D5">
        <w:rPr>
          <w:b/>
        </w:rPr>
        <w:t xml:space="preserve"> ГРАЖДАН В ЕГО ОБСУЖДЕНИИ</w:t>
      </w:r>
      <w:r w:rsidRPr="009A53D5">
        <w:t xml:space="preserve"> </w:t>
      </w:r>
    </w:p>
    <w:p w:rsidR="007A2D1E" w:rsidRPr="009A53D5" w:rsidRDefault="007A2D1E" w:rsidP="007A2D1E">
      <w:pPr>
        <w:tabs>
          <w:tab w:val="left" w:pos="5620"/>
          <w:tab w:val="right" w:pos="9354"/>
        </w:tabs>
        <w:jc w:val="center"/>
      </w:pPr>
      <w:r w:rsidRPr="009A53D5">
        <w:t xml:space="preserve">  </w:t>
      </w:r>
    </w:p>
    <w:p w:rsidR="007A2D1E" w:rsidRPr="009A53D5" w:rsidRDefault="007A2D1E" w:rsidP="007A2D1E">
      <w:r w:rsidRPr="009A53D5">
        <w:t xml:space="preserve">         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7A2D1E" w:rsidRPr="009A53D5" w:rsidRDefault="007A2D1E" w:rsidP="007A2D1E">
      <w:r w:rsidRPr="009A53D5">
        <w:tab/>
        <w:t>2. Проект решения Совета депутатов о внесении изменений в Устав сельсовета (далее – проект решения) подлежит официальному опубликованию не позднее, 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7A2D1E" w:rsidRPr="009A53D5" w:rsidRDefault="007A2D1E" w:rsidP="007A2D1E">
      <w:r w:rsidRPr="009A53D5">
        <w:tab/>
        <w:t>3. Предложения по проекту решения могут вноситься гражданами Российской Федерации, проживающими на территории Лазурненского сельсовета и обладающими избирательным правом.</w:t>
      </w:r>
    </w:p>
    <w:p w:rsidR="007A2D1E" w:rsidRPr="009A53D5" w:rsidRDefault="007A2D1E" w:rsidP="007A2D1E">
      <w:r w:rsidRPr="009A53D5">
        <w:tab/>
        <w:t>4. Предложения по проекту решения подаются в Совет депутатов в письменном виде в течение 15 дней со дня его опубликования.</w:t>
      </w:r>
    </w:p>
    <w:p w:rsidR="007A2D1E" w:rsidRPr="009A53D5" w:rsidRDefault="007A2D1E" w:rsidP="007A2D1E">
      <w:r w:rsidRPr="009A53D5">
        <w:tab/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A2D1E" w:rsidRPr="009A53D5" w:rsidRDefault="007A2D1E" w:rsidP="007A2D1E">
      <w:r w:rsidRPr="009A53D5">
        <w:tab/>
        <w:t>5. Предложения граждан вносятся только в отношении изменений, содержащихся в проекте решения.</w:t>
      </w:r>
    </w:p>
    <w:p w:rsidR="007A2D1E" w:rsidRPr="009A53D5" w:rsidRDefault="007A2D1E" w:rsidP="007A2D1E">
      <w:r w:rsidRPr="009A53D5">
        <w:tab/>
        <w:t>Предложения, внесенные с нарушением требований, установленных настоящим Порядком, рассмотрению не подлежат.</w:t>
      </w:r>
    </w:p>
    <w:p w:rsidR="007A2D1E" w:rsidRPr="009A53D5" w:rsidRDefault="007A2D1E" w:rsidP="007A2D1E">
      <w:r w:rsidRPr="009A53D5">
        <w:tab/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7A2D1E" w:rsidRPr="009A53D5" w:rsidRDefault="007A2D1E" w:rsidP="007A2D1E">
      <w:r w:rsidRPr="009A53D5">
        <w:tab/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7A2D1E" w:rsidRPr="009A53D5" w:rsidRDefault="007A2D1E" w:rsidP="007A2D1E">
      <w:r w:rsidRPr="009A53D5">
        <w:tab/>
        <w:t>По результатам обсуждения в срок, установленный пунктом 6 настоящего Порядка, комиссия принимает решение 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7A2D1E" w:rsidRPr="009A53D5" w:rsidRDefault="007A2D1E" w:rsidP="007A2D1E">
      <w:r w:rsidRPr="009A53D5">
        <w:tab/>
        <w:t>8. Проект решения, а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со дня рассмотрения проекта решения на сессии Совета депутатов сельсовета.</w:t>
      </w:r>
    </w:p>
    <w:p w:rsidR="007A2D1E" w:rsidRPr="009A53D5" w:rsidRDefault="007A2D1E" w:rsidP="007A2D1E">
      <w:r w:rsidRPr="009A53D5">
        <w:tab/>
        <w:t>9. Итоговые документы публичных (общественных) слушаний направляются комиссией в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7A2D1E" w:rsidRPr="009A53D5" w:rsidRDefault="007A2D1E" w:rsidP="007A2D1E">
      <w:pPr>
        <w:tabs>
          <w:tab w:val="left" w:pos="708"/>
        </w:tabs>
        <w:autoSpaceDE w:val="0"/>
        <w:autoSpaceDN w:val="0"/>
        <w:adjustRightInd w:val="0"/>
        <w:jc w:val="both"/>
      </w:pP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7A2D1E" w:rsidRPr="009A53D5" w:rsidTr="007A2D1E">
        <w:tc>
          <w:tcPr>
            <w:tcW w:w="4972" w:type="dxa"/>
          </w:tcPr>
          <w:p w:rsidR="007A2D1E" w:rsidRPr="009A53D5" w:rsidRDefault="007A2D1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2D1E" w:rsidRPr="009A53D5" w:rsidRDefault="007A2D1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53D5">
              <w:rPr>
                <w:rFonts w:ascii="Times New Roman" w:hAnsi="Times New Roman"/>
                <w:sz w:val="20"/>
                <w:szCs w:val="20"/>
              </w:rPr>
              <w:t>ЛАЗУРНЕНСКИЙ ВЕСТНИК:</w:t>
            </w:r>
          </w:p>
          <w:p w:rsidR="007A2D1E" w:rsidRPr="009A53D5" w:rsidRDefault="007A2D1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53D5"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  <w:proofErr w:type="gramStart"/>
            <w:r w:rsidRPr="009A53D5">
              <w:rPr>
                <w:rFonts w:ascii="Times New Roman" w:hAnsi="Times New Roman"/>
                <w:sz w:val="20"/>
                <w:szCs w:val="20"/>
              </w:rPr>
              <w:t>:Л</w:t>
            </w:r>
            <w:proofErr w:type="gramEnd"/>
            <w:r w:rsidRPr="009A53D5">
              <w:rPr>
                <w:rFonts w:ascii="Times New Roman" w:hAnsi="Times New Roman"/>
                <w:sz w:val="20"/>
                <w:szCs w:val="20"/>
              </w:rPr>
              <w:t>азурненский сельский Совет депутатов Козульского района</w:t>
            </w:r>
          </w:p>
          <w:p w:rsidR="007A2D1E" w:rsidRPr="009A53D5" w:rsidRDefault="007A2D1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53D5">
              <w:rPr>
                <w:rFonts w:ascii="Times New Roman" w:hAnsi="Times New Roman"/>
                <w:sz w:val="20"/>
                <w:szCs w:val="20"/>
              </w:rPr>
              <w:t>Адрес:662050, пос</w:t>
            </w:r>
            <w:proofErr w:type="gramStart"/>
            <w:r w:rsidRPr="009A53D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9A53D5">
              <w:rPr>
                <w:rFonts w:ascii="Times New Roman" w:hAnsi="Times New Roman"/>
                <w:sz w:val="20"/>
                <w:szCs w:val="20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7A2D1E" w:rsidRPr="009A53D5" w:rsidRDefault="007A2D1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2D1E" w:rsidRPr="009A53D5" w:rsidRDefault="007A2D1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2D1E" w:rsidRPr="009A53D5" w:rsidRDefault="007A2D1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53D5">
              <w:rPr>
                <w:rFonts w:ascii="Times New Roman" w:hAnsi="Times New Roman"/>
                <w:sz w:val="20"/>
                <w:szCs w:val="20"/>
              </w:rPr>
              <w:t>Газета выходит один раз в месяц</w:t>
            </w:r>
          </w:p>
          <w:p w:rsidR="007A2D1E" w:rsidRPr="009A53D5" w:rsidRDefault="007A2D1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53D5">
              <w:rPr>
                <w:rFonts w:ascii="Times New Roman" w:hAnsi="Times New Roman"/>
                <w:sz w:val="20"/>
                <w:szCs w:val="20"/>
              </w:rPr>
              <w:t>Тираж 25 экземпляров</w:t>
            </w:r>
          </w:p>
          <w:p w:rsidR="007A2D1E" w:rsidRPr="009A53D5" w:rsidRDefault="007A2D1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5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53D5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</w:t>
            </w:r>
            <w:proofErr w:type="gramEnd"/>
          </w:p>
          <w:p w:rsidR="007A2D1E" w:rsidRPr="009A53D5" w:rsidRDefault="007A2D1E" w:rsidP="009A53D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53D5">
              <w:rPr>
                <w:rFonts w:ascii="Times New Roman" w:hAnsi="Times New Roman"/>
                <w:sz w:val="20"/>
                <w:szCs w:val="20"/>
              </w:rPr>
              <w:t xml:space="preserve">  С. </w:t>
            </w:r>
            <w:proofErr w:type="spellStart"/>
            <w:r w:rsidRPr="009A53D5">
              <w:rPr>
                <w:rFonts w:ascii="Times New Roman" w:hAnsi="Times New Roman"/>
                <w:sz w:val="20"/>
                <w:szCs w:val="20"/>
              </w:rPr>
              <w:t>Ю.Шупикова</w:t>
            </w:r>
            <w:proofErr w:type="spellEnd"/>
            <w:r w:rsidRPr="009A53D5">
              <w:rPr>
                <w:rFonts w:ascii="Times New Roman" w:hAnsi="Times New Roman"/>
                <w:sz w:val="20"/>
                <w:szCs w:val="20"/>
              </w:rPr>
              <w:t xml:space="preserve"> тел.2-22-38</w:t>
            </w:r>
          </w:p>
        </w:tc>
      </w:tr>
    </w:tbl>
    <w:p w:rsidR="007A2D1E" w:rsidRPr="009A53D5" w:rsidRDefault="007A2D1E" w:rsidP="007A2D1E">
      <w:pPr>
        <w:rPr>
          <w:sz w:val="20"/>
          <w:szCs w:val="20"/>
        </w:rPr>
      </w:pPr>
    </w:p>
    <w:p w:rsidR="00D57CA4" w:rsidRPr="009A53D5" w:rsidRDefault="00D57CA4">
      <w:pPr>
        <w:rPr>
          <w:sz w:val="20"/>
          <w:szCs w:val="20"/>
        </w:rPr>
      </w:pPr>
    </w:p>
    <w:sectPr w:rsidR="00D57CA4" w:rsidRPr="009A53D5" w:rsidSect="00D57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B8" w:rsidRDefault="00B812B8" w:rsidP="00473CFC">
      <w:r>
        <w:separator/>
      </w:r>
    </w:p>
  </w:endnote>
  <w:endnote w:type="continuationSeparator" w:id="0">
    <w:p w:rsidR="00B812B8" w:rsidRDefault="00B812B8" w:rsidP="0047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FC" w:rsidRDefault="00473CF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FC" w:rsidRDefault="00473CF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FC" w:rsidRDefault="00473C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B8" w:rsidRDefault="00B812B8" w:rsidP="00473CFC">
      <w:r>
        <w:separator/>
      </w:r>
    </w:p>
  </w:footnote>
  <w:footnote w:type="continuationSeparator" w:id="0">
    <w:p w:rsidR="00B812B8" w:rsidRDefault="00B812B8" w:rsidP="0047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FC" w:rsidRDefault="00473C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2913"/>
      <w:docPartObj>
        <w:docPartGallery w:val="Page Numbers (Top of Page)"/>
        <w:docPartUnique/>
      </w:docPartObj>
    </w:sdtPr>
    <w:sdtContent>
      <w:p w:rsidR="00473CFC" w:rsidRDefault="00C24757">
        <w:pPr>
          <w:pStyle w:val="a7"/>
        </w:pPr>
        <w:fldSimple w:instr=" PAGE   \* MERGEFORMAT ">
          <w:r w:rsidR="009A53D5">
            <w:rPr>
              <w:noProof/>
            </w:rPr>
            <w:t>5</w:t>
          </w:r>
        </w:fldSimple>
        <w:r w:rsidR="00473CFC">
          <w:t xml:space="preserve">                                 «Лазурненский вестник» № 19 от 11 сентября 2020 года</w:t>
        </w:r>
      </w:p>
    </w:sdtContent>
  </w:sdt>
  <w:p w:rsidR="00473CFC" w:rsidRDefault="00473CF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FC" w:rsidRDefault="00473C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D1E"/>
    <w:rsid w:val="00041175"/>
    <w:rsid w:val="001A6C07"/>
    <w:rsid w:val="00473CFC"/>
    <w:rsid w:val="007107D0"/>
    <w:rsid w:val="007571FC"/>
    <w:rsid w:val="007A2D1E"/>
    <w:rsid w:val="009A53D5"/>
    <w:rsid w:val="00A90EE9"/>
    <w:rsid w:val="00B812B8"/>
    <w:rsid w:val="00C24757"/>
    <w:rsid w:val="00D57CA4"/>
    <w:rsid w:val="00E7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EE9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D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unhideWhenUsed/>
    <w:rsid w:val="001A6C07"/>
    <w:rPr>
      <w:color w:val="0000FF"/>
      <w:u w:val="single"/>
    </w:rPr>
  </w:style>
  <w:style w:type="paragraph" w:customStyle="1" w:styleId="ConsPlusNormal">
    <w:name w:val="ConsPlusNormal"/>
    <w:rsid w:val="001A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C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0EE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Title"/>
    <w:basedOn w:val="a"/>
    <w:link w:val="a6"/>
    <w:qFormat/>
    <w:rsid w:val="00A90EE9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90EE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3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3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3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2279</Words>
  <Characters>12993</Characters>
  <Application>Microsoft Office Word</Application>
  <DocSecurity>0</DocSecurity>
  <Lines>108</Lines>
  <Paragraphs>30</Paragraphs>
  <ScaleCrop>false</ScaleCrop>
  <Company>Microsoft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10</cp:revision>
  <cp:lastPrinted>2020-09-11T03:54:00Z</cp:lastPrinted>
  <dcterms:created xsi:type="dcterms:W3CDTF">2020-09-11T02:58:00Z</dcterms:created>
  <dcterms:modified xsi:type="dcterms:W3CDTF">2020-09-11T03:56:00Z</dcterms:modified>
</cp:coreProperties>
</file>