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9B" w:rsidRDefault="00AA70D4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 xml:space="preserve">ЛАЗУРНЕНСКИЙ </w:t>
      </w:r>
      <w:r w:rsidR="00D33A20">
        <w:rPr>
          <w:b/>
        </w:rPr>
        <w:t>СЕЛЬСКИЙ СОВЕТ ДЕПУТАТОВ</w:t>
      </w:r>
    </w:p>
    <w:p w:rsidR="0025209B" w:rsidRDefault="00D33A20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>КОЗУЛЬСКОГО РАЙОНА</w:t>
      </w:r>
    </w:p>
    <w:p w:rsidR="0025209B" w:rsidRDefault="00D33A20">
      <w:pPr>
        <w:jc w:val="center"/>
        <w:outlineLvl w:val="0"/>
        <w:rPr>
          <w:b/>
          <w:sz w:val="32"/>
          <w:szCs w:val="32"/>
        </w:rPr>
      </w:pPr>
      <w:r>
        <w:rPr>
          <w:b/>
        </w:rPr>
        <w:t>КРАСНОЯРСКОГО КРАЯ</w:t>
      </w:r>
    </w:p>
    <w:p w:rsidR="0025209B" w:rsidRDefault="0025209B">
      <w:pPr>
        <w:jc w:val="center"/>
        <w:rPr>
          <w:b/>
        </w:rPr>
      </w:pPr>
    </w:p>
    <w:p w:rsidR="0025209B" w:rsidRDefault="0025209B">
      <w:pPr>
        <w:jc w:val="center"/>
        <w:rPr>
          <w:b/>
          <w:sz w:val="24"/>
          <w:szCs w:val="24"/>
        </w:rPr>
      </w:pPr>
    </w:p>
    <w:p w:rsidR="0025209B" w:rsidRDefault="00D33A20">
      <w:pPr>
        <w:jc w:val="center"/>
        <w:outlineLvl w:val="0"/>
        <w:rPr>
          <w:sz w:val="40"/>
          <w:szCs w:val="40"/>
        </w:rPr>
      </w:pPr>
      <w:r>
        <w:rPr>
          <w:b/>
          <w:sz w:val="24"/>
          <w:szCs w:val="24"/>
        </w:rPr>
        <w:t xml:space="preserve">РЕШЕНИЕ </w:t>
      </w:r>
    </w:p>
    <w:p w:rsidR="0025209B" w:rsidRDefault="0025209B">
      <w:pPr>
        <w:jc w:val="center"/>
        <w:outlineLvl w:val="0"/>
        <w:rPr>
          <w:b/>
          <w:sz w:val="24"/>
          <w:szCs w:val="24"/>
        </w:rPr>
      </w:pPr>
    </w:p>
    <w:p w:rsidR="0025209B" w:rsidRDefault="0025209B">
      <w:pPr>
        <w:jc w:val="center"/>
        <w:outlineLvl w:val="0"/>
        <w:rPr>
          <w:b/>
        </w:rPr>
      </w:pPr>
    </w:p>
    <w:p w:rsidR="0025209B" w:rsidRDefault="00E45501">
      <w:r>
        <w:t xml:space="preserve">14 декабря </w:t>
      </w:r>
      <w:r w:rsidR="00D33A20">
        <w:t xml:space="preserve">2022 </w:t>
      </w:r>
      <w:r w:rsidR="00AA70D4">
        <w:t xml:space="preserve">года                 </w:t>
      </w:r>
      <w:r w:rsidR="00D33A20">
        <w:t xml:space="preserve"> </w:t>
      </w:r>
      <w:r w:rsidR="00AA70D4">
        <w:t>п</w:t>
      </w:r>
      <w:proofErr w:type="gramStart"/>
      <w:r w:rsidR="00AA70D4">
        <w:t>.Л</w:t>
      </w:r>
      <w:proofErr w:type="gramEnd"/>
      <w:r w:rsidR="00AA70D4">
        <w:t>азурный</w:t>
      </w:r>
      <w:r w:rsidR="00D33A20">
        <w:t xml:space="preserve">                                   №</w:t>
      </w:r>
      <w:r>
        <w:t>31-155</w:t>
      </w:r>
    </w:p>
    <w:p w:rsidR="00AA70D4" w:rsidRDefault="00AA70D4"/>
    <w:p w:rsidR="0025209B" w:rsidRDefault="00D33A20">
      <w:r>
        <w:t xml:space="preserve">О внесении изменений в решение </w:t>
      </w:r>
      <w:r w:rsidR="00AA70D4">
        <w:t>Лазурненского</w:t>
      </w:r>
      <w:r>
        <w:t xml:space="preserve"> сельского совета депутатов </w:t>
      </w:r>
      <w:r w:rsidR="00AA70D4">
        <w:t>от</w:t>
      </w:r>
      <w:r>
        <w:t xml:space="preserve"> 2</w:t>
      </w:r>
      <w:r w:rsidR="00AA70D4">
        <w:t xml:space="preserve">2.06.2010 года №03-10 </w:t>
      </w:r>
      <w:r>
        <w:t xml:space="preserve"> «Об утверждении Регламента </w:t>
      </w:r>
      <w:r w:rsidR="00AA70D4">
        <w:t>Лазурне</w:t>
      </w:r>
      <w:r>
        <w:t>нского сельского Совета депутатов Козульского района Красноярского края»</w:t>
      </w:r>
    </w:p>
    <w:p w:rsidR="0025209B" w:rsidRDefault="0025209B">
      <w:pPr>
        <w:ind w:firstLine="709"/>
      </w:pPr>
    </w:p>
    <w:p w:rsidR="0025209B" w:rsidRDefault="00D33A20">
      <w:pPr>
        <w:autoSpaceDE w:val="0"/>
        <w:ind w:firstLine="709"/>
      </w:pPr>
      <w: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AA70D4">
        <w:t>14</w:t>
      </w:r>
      <w:r>
        <w:t xml:space="preserve">, 25 Устава </w:t>
      </w:r>
      <w:r w:rsidR="00AA70D4">
        <w:t>Лазурне</w:t>
      </w:r>
      <w:r>
        <w:t xml:space="preserve">нского сельсовета Козульского района Красноярского края, </w:t>
      </w:r>
      <w:r w:rsidR="00AA70D4">
        <w:t>Лазурненский</w:t>
      </w:r>
      <w:r>
        <w:t xml:space="preserve"> сельский Совет депутатов РЕШИЛ</w:t>
      </w:r>
      <w:r>
        <w:rPr>
          <w:sz w:val="24"/>
          <w:szCs w:val="24"/>
        </w:rPr>
        <w:t>:</w:t>
      </w:r>
    </w:p>
    <w:p w:rsidR="0025209B" w:rsidRDefault="00D33A20">
      <w:pPr>
        <w:autoSpaceDE w:val="0"/>
        <w:ind w:firstLine="709"/>
      </w:pPr>
      <w:r>
        <w:t xml:space="preserve">1. </w:t>
      </w:r>
      <w:proofErr w:type="gramStart"/>
      <w:r>
        <w:t xml:space="preserve">Внести в решение </w:t>
      </w:r>
      <w:r w:rsidR="00AA70D4">
        <w:t>Лазурненского</w:t>
      </w:r>
      <w:r>
        <w:t xml:space="preserve"> сельского Совета депутатов от 2</w:t>
      </w:r>
      <w:r w:rsidR="00AA70D4">
        <w:t>2</w:t>
      </w:r>
      <w:r>
        <w:t>.0</w:t>
      </w:r>
      <w:r w:rsidR="00AA70D4">
        <w:t>6</w:t>
      </w:r>
      <w:r>
        <w:t>.201</w:t>
      </w:r>
      <w:r w:rsidR="00AA70D4">
        <w:t>0</w:t>
      </w:r>
      <w:r>
        <w:t xml:space="preserve"> года № </w:t>
      </w:r>
      <w:r w:rsidR="00AA70D4">
        <w:t>03-10 (в редакции решения от 25.</w:t>
      </w:r>
      <w:r w:rsidR="00951D05">
        <w:t>0</w:t>
      </w:r>
      <w:r w:rsidR="00AA70D4">
        <w:t>6.2021 №15-80</w:t>
      </w:r>
      <w:r>
        <w:t xml:space="preserve">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Регламента </w:t>
      </w:r>
      <w:r w:rsidR="00AA70D4">
        <w:t>Лазурне</w:t>
      </w:r>
      <w:r>
        <w:t>нского сельского Совета депутатов Козульского района Красноярского края» (далее - Регламент) следующие изменения:</w:t>
      </w:r>
    </w:p>
    <w:p w:rsidR="0025209B" w:rsidRDefault="00D33A20">
      <w:pPr>
        <w:autoSpaceDE w:val="0"/>
        <w:ind w:firstLine="709"/>
      </w:pPr>
      <w:r>
        <w:t xml:space="preserve">1.1. Статью </w:t>
      </w:r>
      <w:r w:rsidR="00DB08A6">
        <w:t>20</w:t>
      </w:r>
      <w:r>
        <w:t xml:space="preserve"> Регламента дополнить частью </w:t>
      </w:r>
      <w:r w:rsidR="00A74B29">
        <w:t>20.4</w:t>
      </w:r>
      <w:r>
        <w:t xml:space="preserve"> следующего содержания:</w:t>
      </w:r>
    </w:p>
    <w:p w:rsidR="0025209B" w:rsidRDefault="00D33A20">
      <w:pPr>
        <w:autoSpaceDE w:val="0"/>
        <w:ind w:firstLine="709"/>
      </w:pPr>
      <w:r>
        <w:t>«</w:t>
      </w:r>
      <w:r w:rsidR="00A74B29">
        <w:t>20.4.</w:t>
      </w:r>
      <w:r>
        <w:t xml:space="preserve"> Закрытый перечень вопросов, по которым </w:t>
      </w:r>
      <w:r w:rsidR="00DB08A6">
        <w:t>Лазурненс</w:t>
      </w:r>
      <w:r>
        <w:t>ким сельским Советом депутатов проводятся закрытые заседания:</w:t>
      </w:r>
    </w:p>
    <w:p w:rsidR="0025209B" w:rsidRDefault="00D33A20">
      <w:pPr>
        <w:autoSpaceDE w:val="0"/>
        <w:ind w:firstLine="709"/>
      </w:pPr>
      <w:r>
        <w:t>- государственная тайна;</w:t>
      </w:r>
    </w:p>
    <w:p w:rsidR="0025209B" w:rsidRDefault="00D33A20">
      <w:pPr>
        <w:autoSpaceDE w:val="0"/>
        <w:ind w:firstLine="709"/>
      </w:pPr>
      <w:r>
        <w:t>- персональные данные (любая информация, относящаяся прямо или косвенно к определенному или определяемому физическому лицу (субъекту персональных данных));</w:t>
      </w:r>
    </w:p>
    <w:p w:rsidR="0025209B" w:rsidRDefault="00D33A20">
      <w:pPr>
        <w:autoSpaceDE w:val="0"/>
        <w:ind w:firstLine="709"/>
      </w:pPr>
      <w:r>
        <w:t>- о</w:t>
      </w:r>
      <w:r>
        <w:rPr>
          <w:color w:val="000000"/>
        </w:rPr>
        <w:t>тдельные сведения при осуществлении закупок товаров, работ, услуг для обеспечения государственных и муниципальных нужд;</w:t>
      </w:r>
    </w:p>
    <w:p w:rsidR="0025209B" w:rsidRPr="00A74B29" w:rsidRDefault="00D33A20">
      <w:pPr>
        <w:autoSpaceDE w:val="0"/>
        <w:ind w:firstLine="709"/>
      </w:pPr>
      <w:r>
        <w:rPr>
          <w:color w:val="000000"/>
        </w:rPr>
        <w:t>- сведения о доходах, об имуществе и обязательствах имущественного характера, представляемые государственными и муниципальными служащими, а также иными лицами, указанными в </w:t>
      </w:r>
      <w:hyperlink r:id="rId7" w:anchor="dst12" w:history="1">
        <w:r w:rsidRPr="00A74B29">
          <w:rPr>
            <w:rStyle w:val="-"/>
            <w:color w:val="auto"/>
            <w:highlight w:val="white"/>
          </w:rPr>
          <w:t>части 1 статьи 8</w:t>
        </w:r>
      </w:hyperlink>
      <w:r w:rsidRPr="00A74B29">
        <w:t> Федерального закона от 25.12.2008 N 273-ФЗ;</w:t>
      </w:r>
    </w:p>
    <w:p w:rsidR="0025209B" w:rsidRDefault="00D33A20">
      <w:pPr>
        <w:autoSpaceDE w:val="0"/>
        <w:ind w:firstLine="709"/>
      </w:pPr>
      <w:proofErr w:type="gramStart"/>
      <w:r>
        <w:rPr>
          <w:color w:val="000000"/>
        </w:rPr>
        <w:t xml:space="preserve">- сведения о расходах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представляемые лицами, замещающими (занимающими) одну из </w:t>
      </w:r>
      <w:r>
        <w:rPr>
          <w:color w:val="000000"/>
        </w:rPr>
        <w:lastRenderedPageBreak/>
        <w:t xml:space="preserve">должностей, указанных </w:t>
      </w:r>
      <w:r w:rsidRPr="00DB08A6">
        <w:t>в </w:t>
      </w:r>
      <w:hyperlink r:id="rId8" w:anchor="dst100012" w:history="1">
        <w:r w:rsidRPr="00DB08A6">
          <w:rPr>
            <w:rStyle w:val="-"/>
            <w:color w:val="auto"/>
            <w:highlight w:val="white"/>
          </w:rPr>
          <w:t>пункте 1 части 1 статьи 2</w:t>
        </w:r>
      </w:hyperlink>
      <w:r>
        <w:rPr>
          <w:color w:val="000000"/>
        </w:rPr>
        <w:t> Федерального закона от 03.12.2012 N 230-ФЗ.</w:t>
      </w:r>
      <w:proofErr w:type="gramEnd"/>
    </w:p>
    <w:p w:rsidR="0025209B" w:rsidRDefault="00D33A20">
      <w:pPr>
        <w:ind w:firstLine="709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DB08A6">
        <w:t>председателя сельского Совета депутатов</w:t>
      </w:r>
      <w:r>
        <w:t xml:space="preserve">. </w:t>
      </w:r>
    </w:p>
    <w:p w:rsidR="0025209B" w:rsidRDefault="00D33A20">
      <w:pPr>
        <w:ind w:firstLine="709"/>
      </w:pPr>
      <w:r>
        <w:t xml:space="preserve">3. Настоящее решение вступает в силу в день, следующий за днем его официального опубликования в </w:t>
      </w:r>
      <w:r w:rsidR="00DB08A6">
        <w:t>периодическом</w:t>
      </w:r>
      <w:r>
        <w:t xml:space="preserve"> печатном издании «</w:t>
      </w:r>
      <w:r w:rsidR="00DB08A6">
        <w:t>Лазурненский вестник</w:t>
      </w:r>
      <w:r>
        <w:t xml:space="preserve">» и подлежит размещению на официальном сайте администрации </w:t>
      </w:r>
      <w:r w:rsidR="00DB08A6">
        <w:t>Лазурненского сельсовета</w:t>
      </w:r>
      <w:r>
        <w:t xml:space="preserve"> Козульского района.</w:t>
      </w:r>
    </w:p>
    <w:p w:rsidR="0025209B" w:rsidRDefault="0025209B"/>
    <w:p w:rsidR="00A74B29" w:rsidRDefault="00A74B29"/>
    <w:p w:rsidR="0025209B" w:rsidRDefault="00DB08A6">
      <w:r>
        <w:t>Председатель сельского Совета депутатов                               В.И.Транчукова</w:t>
      </w:r>
    </w:p>
    <w:p w:rsidR="0025209B" w:rsidRDefault="00D33A20">
      <w:r>
        <w:t xml:space="preserve">Глава сельсовета                                        </w:t>
      </w:r>
      <w:r w:rsidR="00A74B29">
        <w:t xml:space="preserve">                          </w:t>
      </w:r>
      <w:r w:rsidR="00F678F4">
        <w:t xml:space="preserve">     </w:t>
      </w:r>
      <w:r>
        <w:t xml:space="preserve">   </w:t>
      </w:r>
      <w:r w:rsidR="00DB08A6">
        <w:t>А.С.Дементьев</w:t>
      </w:r>
    </w:p>
    <w:p w:rsidR="0025209B" w:rsidRDefault="0025209B"/>
    <w:p w:rsidR="0025209B" w:rsidRDefault="0025209B"/>
    <w:p w:rsidR="0025209B" w:rsidRDefault="0025209B">
      <w:pPr>
        <w:outlineLvl w:val="0"/>
        <w:rPr>
          <w:b/>
        </w:rPr>
      </w:pPr>
    </w:p>
    <w:p w:rsidR="0025209B" w:rsidRDefault="0025209B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25209B" w:rsidRDefault="0025209B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25209B" w:rsidRDefault="0025209B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</w:p>
    <w:p w:rsidR="0025209B" w:rsidRDefault="0025209B">
      <w:pPr>
        <w:pStyle w:val="ConsPlusTitle"/>
        <w:widowControl/>
        <w:jc w:val="center"/>
      </w:pPr>
    </w:p>
    <w:sectPr w:rsidR="0025209B" w:rsidSect="0025209B">
      <w:footerReference w:type="default" r:id="rId9"/>
      <w:pgSz w:w="11906" w:h="16838"/>
      <w:pgMar w:top="1134" w:right="850" w:bottom="1418" w:left="1757" w:header="0" w:footer="1134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5B" w:rsidRDefault="000F375B" w:rsidP="0025209B">
      <w:r>
        <w:separator/>
      </w:r>
    </w:p>
  </w:endnote>
  <w:endnote w:type="continuationSeparator" w:id="0">
    <w:p w:rsidR="000F375B" w:rsidRDefault="000F375B" w:rsidP="0025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9B" w:rsidRDefault="0025209B">
    <w:pPr>
      <w:pStyle w:val="Footer"/>
      <w:jc w:val="right"/>
    </w:pPr>
  </w:p>
  <w:p w:rsidR="0025209B" w:rsidRDefault="00252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5B" w:rsidRDefault="000F375B" w:rsidP="0025209B">
      <w:r>
        <w:separator/>
      </w:r>
    </w:p>
  </w:footnote>
  <w:footnote w:type="continuationSeparator" w:id="0">
    <w:p w:rsidR="000F375B" w:rsidRDefault="000F375B" w:rsidP="00252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9B"/>
    <w:rsid w:val="00034423"/>
    <w:rsid w:val="000F375B"/>
    <w:rsid w:val="00123679"/>
    <w:rsid w:val="001269AE"/>
    <w:rsid w:val="0025209B"/>
    <w:rsid w:val="00604311"/>
    <w:rsid w:val="00884AD1"/>
    <w:rsid w:val="00951D05"/>
    <w:rsid w:val="00A74B29"/>
    <w:rsid w:val="00AA70D4"/>
    <w:rsid w:val="00C91254"/>
    <w:rsid w:val="00D33A20"/>
    <w:rsid w:val="00DB08A6"/>
    <w:rsid w:val="00DC14B7"/>
    <w:rsid w:val="00E45501"/>
    <w:rsid w:val="00F6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2F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F2E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EB71AC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EB71AC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6">
    <w:name w:val="Body Text"/>
    <w:basedOn w:val="a"/>
    <w:rsid w:val="00EB71AC"/>
    <w:pPr>
      <w:spacing w:after="140" w:line="276" w:lineRule="auto"/>
    </w:pPr>
  </w:style>
  <w:style w:type="paragraph" w:styleId="a7">
    <w:name w:val="List"/>
    <w:basedOn w:val="a6"/>
    <w:rsid w:val="00EB71AC"/>
    <w:rPr>
      <w:rFonts w:cs="Arial"/>
    </w:rPr>
  </w:style>
  <w:style w:type="paragraph" w:customStyle="1" w:styleId="Caption">
    <w:name w:val="Caption"/>
    <w:basedOn w:val="a"/>
    <w:qFormat/>
    <w:rsid w:val="00EB71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B71AC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1C306E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1C306E"/>
    <w:pPr>
      <w:widowControl w:val="0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paragraph" w:customStyle="1" w:styleId="ConsTitle">
    <w:name w:val="ConsTitle"/>
    <w:qFormat/>
    <w:rsid w:val="00127057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9">
    <w:name w:val="Верхний и нижний колонтитулы"/>
    <w:basedOn w:val="a"/>
    <w:qFormat/>
    <w:rsid w:val="00EB71AC"/>
  </w:style>
  <w:style w:type="paragraph" w:customStyle="1" w:styleId="Header">
    <w:name w:val="Header"/>
    <w:basedOn w:val="a"/>
    <w:uiPriority w:val="99"/>
    <w:semiHidden/>
    <w:unhideWhenUsed/>
    <w:rsid w:val="00EF2EF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EF2EF3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7B4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3528/b004fed0b70d0f223e4a81f8ad6cd92af90a7e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8388/0df55120032a62dbb9f5793d06448e4132c1ac0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3831-0569-4895-B4C2-A3946702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dc:description/>
  <cp:lastModifiedBy>ОЛЕГ</cp:lastModifiedBy>
  <cp:revision>17</cp:revision>
  <cp:lastPrinted>2022-12-09T08:11:00Z</cp:lastPrinted>
  <dcterms:created xsi:type="dcterms:W3CDTF">2022-11-14T04:45:00Z</dcterms:created>
  <dcterms:modified xsi:type="dcterms:W3CDTF">2022-12-09T08:13:00Z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